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D1375" w14:textId="77777777" w:rsidR="00C228A0" w:rsidRDefault="00C228A0" w:rsidP="00C228A0">
      <w:pPr>
        <w:spacing w:after="120" w:line="360" w:lineRule="auto"/>
        <w:jc w:val="both"/>
        <w:rPr>
          <w:rFonts w:ascii="Times New Roman" w:hAnsi="Times New Roman" w:cs="Times New Roman"/>
          <w:b/>
          <w:color w:val="000000" w:themeColor="text1"/>
        </w:rPr>
      </w:pPr>
      <w:bookmarkStart w:id="0" w:name="_Toc88555838"/>
      <w:bookmarkStart w:id="1" w:name="_GoBack"/>
      <w:bookmarkEnd w:id="1"/>
    </w:p>
    <w:p w14:paraId="6390472B" w14:textId="77777777" w:rsidR="00C228A0" w:rsidRPr="007527A9" w:rsidRDefault="00C228A0" w:rsidP="00C228A0">
      <w:pPr>
        <w:spacing w:after="120" w:line="360" w:lineRule="auto"/>
        <w:jc w:val="center"/>
        <w:rPr>
          <w:rFonts w:ascii="Times New Roman" w:hAnsi="Times New Roman" w:cs="Times New Roman"/>
          <w:b/>
          <w:color w:val="000000" w:themeColor="text1"/>
        </w:rPr>
      </w:pPr>
      <w:r w:rsidRPr="00444C9E">
        <w:rPr>
          <w:rFonts w:ascii="Times New Roman" w:hAnsi="Times New Roman" w:cs="Times New Roman"/>
          <w:b/>
          <w:color w:val="000000" w:themeColor="text1"/>
          <w:lang w:eastAsia="tr-TR"/>
        </w:rPr>
        <w:drawing>
          <wp:inline distT="0" distB="0" distL="0" distR="0" wp14:anchorId="2C12163C" wp14:editId="4CEBB4E4">
            <wp:extent cx="3680184" cy="2803935"/>
            <wp:effectExtent l="1905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0184" cy="2803935"/>
                    </a:xfrm>
                    <a:prstGeom prst="rect">
                      <a:avLst/>
                    </a:prstGeom>
                    <a:noFill/>
                    <a:ln>
                      <a:noFill/>
                    </a:ln>
                  </pic:spPr>
                </pic:pic>
              </a:graphicData>
            </a:graphic>
          </wp:inline>
        </w:drawing>
      </w:r>
    </w:p>
    <w:p w14:paraId="31072A64" w14:textId="77777777" w:rsidR="00C228A0" w:rsidRPr="007527A9" w:rsidRDefault="00C228A0" w:rsidP="00C228A0">
      <w:pPr>
        <w:spacing w:after="120" w:line="360" w:lineRule="auto"/>
        <w:jc w:val="both"/>
        <w:rPr>
          <w:rFonts w:ascii="Times New Roman" w:hAnsi="Times New Roman" w:cs="Times New Roman"/>
          <w:color w:val="000000" w:themeColor="text1"/>
        </w:rPr>
      </w:pPr>
    </w:p>
    <w:p w14:paraId="7AF21C23" w14:textId="77777777" w:rsidR="00C228A0" w:rsidRPr="00A60D44" w:rsidRDefault="00C228A0" w:rsidP="00C228A0">
      <w:pPr>
        <w:autoSpaceDE w:val="0"/>
        <w:autoSpaceDN w:val="0"/>
        <w:adjustRightInd w:val="0"/>
        <w:spacing w:after="120" w:line="360" w:lineRule="auto"/>
        <w:jc w:val="center"/>
        <w:rPr>
          <w:rFonts w:ascii="Times New Roman" w:hAnsi="Times New Roman" w:cs="Times New Roman"/>
          <w:b/>
          <w:color w:val="000000" w:themeColor="text1"/>
          <w:sz w:val="28"/>
          <w:szCs w:val="28"/>
        </w:rPr>
      </w:pPr>
      <w:r w:rsidRPr="00A60D44">
        <w:rPr>
          <w:rFonts w:ascii="Times New Roman" w:hAnsi="Times New Roman" w:cs="Times New Roman"/>
          <w:b/>
          <w:color w:val="000000" w:themeColor="text1"/>
          <w:sz w:val="28"/>
          <w:szCs w:val="28"/>
        </w:rPr>
        <w:t>KURUM İÇ DEĞERLENDİRME RAPORU</w:t>
      </w:r>
    </w:p>
    <w:p w14:paraId="352E5471" w14:textId="77777777" w:rsidR="00C228A0" w:rsidRPr="00A60D44" w:rsidRDefault="00C228A0" w:rsidP="00C228A0">
      <w:pPr>
        <w:autoSpaceDE w:val="0"/>
        <w:autoSpaceDN w:val="0"/>
        <w:adjustRightInd w:val="0"/>
        <w:spacing w:after="120" w:line="360" w:lineRule="auto"/>
        <w:jc w:val="center"/>
        <w:rPr>
          <w:rFonts w:ascii="Times New Roman" w:hAnsi="Times New Roman" w:cs="Times New Roman"/>
          <w:b/>
          <w:color w:val="000000" w:themeColor="text1"/>
          <w:sz w:val="28"/>
          <w:szCs w:val="28"/>
        </w:rPr>
      </w:pPr>
    </w:p>
    <w:p w14:paraId="4D6A31EA" w14:textId="77777777" w:rsidR="00C228A0" w:rsidRPr="00A60D44" w:rsidRDefault="00C228A0" w:rsidP="00C228A0">
      <w:pPr>
        <w:autoSpaceDE w:val="0"/>
        <w:autoSpaceDN w:val="0"/>
        <w:adjustRightInd w:val="0"/>
        <w:spacing w:after="120" w:line="360" w:lineRule="auto"/>
        <w:jc w:val="center"/>
        <w:rPr>
          <w:rFonts w:ascii="Times New Roman" w:hAnsi="Times New Roman" w:cs="Times New Roman"/>
          <w:b/>
          <w:color w:val="000000" w:themeColor="text1"/>
          <w:sz w:val="28"/>
          <w:szCs w:val="28"/>
        </w:rPr>
      </w:pPr>
    </w:p>
    <w:p w14:paraId="7E09C70E" w14:textId="77777777" w:rsidR="00C228A0" w:rsidRPr="00A60D44" w:rsidRDefault="00C228A0" w:rsidP="00C228A0">
      <w:pPr>
        <w:autoSpaceDE w:val="0"/>
        <w:autoSpaceDN w:val="0"/>
        <w:adjustRightInd w:val="0"/>
        <w:spacing w:after="120" w:line="360" w:lineRule="auto"/>
        <w:jc w:val="center"/>
        <w:rPr>
          <w:rFonts w:ascii="Times New Roman" w:hAnsi="Times New Roman" w:cs="Times New Roman"/>
          <w:b/>
          <w:color w:val="000000" w:themeColor="text1"/>
          <w:sz w:val="28"/>
          <w:szCs w:val="28"/>
        </w:rPr>
      </w:pPr>
      <w:r w:rsidRPr="00A60D44">
        <w:rPr>
          <w:rFonts w:ascii="Times New Roman" w:hAnsi="Times New Roman" w:cs="Times New Roman"/>
          <w:b/>
          <w:color w:val="000000" w:themeColor="text1"/>
          <w:sz w:val="28"/>
          <w:szCs w:val="28"/>
        </w:rPr>
        <w:t>SİİRT ÜNİVERSİTESİ</w:t>
      </w:r>
    </w:p>
    <w:p w14:paraId="58265740" w14:textId="54BBD1AD" w:rsidR="00C228A0" w:rsidRPr="00A60D44" w:rsidRDefault="00A510DD" w:rsidP="00C228A0">
      <w:pPr>
        <w:autoSpaceDE w:val="0"/>
        <w:autoSpaceDN w:val="0"/>
        <w:adjustRightInd w:val="0"/>
        <w:spacing w:after="12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SOSYAL BİLİMLER ENSTİTÜSÜ</w:t>
      </w:r>
    </w:p>
    <w:p w14:paraId="51EE1322" w14:textId="77777777" w:rsidR="00C228A0" w:rsidRPr="00A60D44" w:rsidRDefault="00C228A0" w:rsidP="00C228A0">
      <w:pPr>
        <w:autoSpaceDE w:val="0"/>
        <w:autoSpaceDN w:val="0"/>
        <w:adjustRightInd w:val="0"/>
        <w:spacing w:after="120" w:line="360" w:lineRule="auto"/>
        <w:jc w:val="center"/>
        <w:rPr>
          <w:rFonts w:ascii="Times New Roman" w:hAnsi="Times New Roman" w:cs="Times New Roman"/>
          <w:b/>
          <w:color w:val="000000" w:themeColor="text1"/>
          <w:sz w:val="28"/>
          <w:szCs w:val="28"/>
        </w:rPr>
      </w:pPr>
    </w:p>
    <w:p w14:paraId="3560D3DF" w14:textId="77777777" w:rsidR="00C228A0" w:rsidRPr="00A60D44" w:rsidRDefault="00C228A0" w:rsidP="00C228A0">
      <w:pPr>
        <w:autoSpaceDE w:val="0"/>
        <w:autoSpaceDN w:val="0"/>
        <w:adjustRightInd w:val="0"/>
        <w:spacing w:after="120" w:line="360" w:lineRule="auto"/>
        <w:jc w:val="center"/>
        <w:rPr>
          <w:rFonts w:ascii="Times New Roman" w:hAnsi="Times New Roman" w:cs="Times New Roman"/>
          <w:b/>
          <w:color w:val="000000" w:themeColor="text1"/>
          <w:sz w:val="28"/>
          <w:szCs w:val="28"/>
        </w:rPr>
      </w:pPr>
      <w:r w:rsidRPr="00A60D44">
        <w:rPr>
          <w:rFonts w:ascii="Times New Roman" w:hAnsi="Times New Roman" w:cs="Times New Roman"/>
          <w:b/>
          <w:color w:val="000000" w:themeColor="text1"/>
          <w:sz w:val="28"/>
          <w:szCs w:val="28"/>
        </w:rPr>
        <w:t>[Kezer Yerleşkesi, 56100/ Siirt]</w:t>
      </w:r>
    </w:p>
    <w:p w14:paraId="5EACE7A7" w14:textId="77777777" w:rsidR="00C228A0" w:rsidRPr="007527A9" w:rsidRDefault="00C228A0" w:rsidP="00C228A0">
      <w:pPr>
        <w:autoSpaceDE w:val="0"/>
        <w:autoSpaceDN w:val="0"/>
        <w:adjustRightInd w:val="0"/>
        <w:spacing w:after="120" w:line="360" w:lineRule="auto"/>
        <w:jc w:val="center"/>
        <w:rPr>
          <w:rFonts w:ascii="Times New Roman" w:hAnsi="Times New Roman" w:cs="Times New Roman"/>
          <w:b/>
          <w:color w:val="000000" w:themeColor="text1"/>
        </w:rPr>
      </w:pPr>
    </w:p>
    <w:p w14:paraId="2A3FE31C" w14:textId="77777777" w:rsidR="00C228A0" w:rsidRPr="007527A9" w:rsidRDefault="00C228A0" w:rsidP="00C228A0">
      <w:pPr>
        <w:autoSpaceDE w:val="0"/>
        <w:autoSpaceDN w:val="0"/>
        <w:adjustRightInd w:val="0"/>
        <w:spacing w:after="120" w:line="360" w:lineRule="auto"/>
        <w:jc w:val="both"/>
        <w:rPr>
          <w:rFonts w:ascii="Times New Roman" w:hAnsi="Times New Roman" w:cs="Times New Roman"/>
          <w:b/>
          <w:color w:val="000000" w:themeColor="text1"/>
        </w:rPr>
      </w:pPr>
    </w:p>
    <w:p w14:paraId="6FF88328" w14:textId="77777777" w:rsidR="00C228A0" w:rsidRDefault="00C228A0" w:rsidP="00C228A0">
      <w:pPr>
        <w:autoSpaceDE w:val="0"/>
        <w:autoSpaceDN w:val="0"/>
        <w:adjustRightInd w:val="0"/>
        <w:spacing w:after="120" w:line="360" w:lineRule="auto"/>
        <w:jc w:val="both"/>
        <w:rPr>
          <w:rFonts w:ascii="Times New Roman" w:hAnsi="Times New Roman" w:cs="Times New Roman"/>
          <w:b/>
          <w:color w:val="000000" w:themeColor="text1"/>
        </w:rPr>
      </w:pPr>
    </w:p>
    <w:p w14:paraId="2BCC9B81" w14:textId="77777777" w:rsidR="00C228A0" w:rsidRDefault="00C228A0" w:rsidP="00C228A0">
      <w:pPr>
        <w:autoSpaceDE w:val="0"/>
        <w:autoSpaceDN w:val="0"/>
        <w:adjustRightInd w:val="0"/>
        <w:spacing w:after="120" w:line="360" w:lineRule="auto"/>
        <w:jc w:val="both"/>
        <w:rPr>
          <w:rFonts w:ascii="Times New Roman" w:hAnsi="Times New Roman" w:cs="Times New Roman"/>
          <w:b/>
          <w:color w:val="000000" w:themeColor="text1"/>
        </w:rPr>
      </w:pPr>
    </w:p>
    <w:p w14:paraId="63767502" w14:textId="77777777" w:rsidR="00C228A0" w:rsidRPr="007527A9" w:rsidRDefault="00C228A0" w:rsidP="00C228A0">
      <w:pPr>
        <w:autoSpaceDE w:val="0"/>
        <w:autoSpaceDN w:val="0"/>
        <w:adjustRightInd w:val="0"/>
        <w:spacing w:after="120" w:line="360" w:lineRule="auto"/>
        <w:jc w:val="both"/>
        <w:rPr>
          <w:rFonts w:ascii="Times New Roman" w:hAnsi="Times New Roman" w:cs="Times New Roman"/>
          <w:b/>
          <w:color w:val="000000" w:themeColor="text1"/>
        </w:rPr>
      </w:pPr>
    </w:p>
    <w:p w14:paraId="5273C310" w14:textId="0CEE29B2" w:rsidR="00C228A0" w:rsidRPr="00A60D44" w:rsidRDefault="00C228A0" w:rsidP="00C228A0">
      <w:pPr>
        <w:autoSpaceDE w:val="0"/>
        <w:autoSpaceDN w:val="0"/>
        <w:adjustRightInd w:val="0"/>
        <w:spacing w:after="120" w:line="360" w:lineRule="auto"/>
        <w:jc w:val="center"/>
        <w:rPr>
          <w:rFonts w:ascii="Times New Roman" w:hAnsi="Times New Roman" w:cs="Times New Roman"/>
          <w:b/>
          <w:color w:val="000000" w:themeColor="text1"/>
          <w:sz w:val="28"/>
          <w:szCs w:val="28"/>
        </w:rPr>
      </w:pPr>
      <w:r w:rsidRPr="00A60D4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2023</w:t>
      </w:r>
      <w:r w:rsidRPr="00A60D44">
        <w:rPr>
          <w:rFonts w:ascii="Times New Roman" w:hAnsi="Times New Roman" w:cs="Times New Roman"/>
          <w:b/>
          <w:color w:val="000000" w:themeColor="text1"/>
          <w:sz w:val="28"/>
          <w:szCs w:val="28"/>
        </w:rPr>
        <w:t>]</w:t>
      </w:r>
    </w:p>
    <w:p w14:paraId="3E0F27E3" w14:textId="77777777" w:rsidR="00C228A0" w:rsidRPr="007527A9" w:rsidRDefault="00C228A0" w:rsidP="00C228A0">
      <w:pPr>
        <w:autoSpaceDE w:val="0"/>
        <w:autoSpaceDN w:val="0"/>
        <w:adjustRightInd w:val="0"/>
        <w:spacing w:after="120" w:line="360" w:lineRule="auto"/>
        <w:jc w:val="both"/>
        <w:rPr>
          <w:rFonts w:ascii="Times New Roman" w:hAnsi="Times New Roman" w:cs="Times New Roman"/>
          <w:b/>
          <w:color w:val="000000" w:themeColor="text1"/>
        </w:rPr>
      </w:pPr>
    </w:p>
    <w:p w14:paraId="6679F898" w14:textId="77777777" w:rsidR="00C228A0" w:rsidRPr="007527A9" w:rsidRDefault="00C228A0" w:rsidP="00C228A0">
      <w:pPr>
        <w:autoSpaceDE w:val="0"/>
        <w:autoSpaceDN w:val="0"/>
        <w:adjustRightInd w:val="0"/>
        <w:spacing w:after="120" w:line="360" w:lineRule="auto"/>
        <w:jc w:val="both"/>
        <w:rPr>
          <w:rFonts w:ascii="Times New Roman" w:hAnsi="Times New Roman" w:cs="Times New Roman"/>
          <w:b/>
          <w:color w:val="000000" w:themeColor="text1"/>
        </w:rPr>
      </w:pPr>
    </w:p>
    <w:sdt>
      <w:sdtPr>
        <w:rPr>
          <w:rFonts w:asciiTheme="minorHAnsi" w:eastAsiaTheme="minorHAnsi" w:hAnsiTheme="minorHAnsi" w:cstheme="minorBidi"/>
          <w:b w:val="0"/>
          <w:bCs w:val="0"/>
          <w:noProof/>
          <w:color w:val="auto"/>
          <w:sz w:val="22"/>
          <w:szCs w:val="22"/>
        </w:rPr>
        <w:id w:val="-86612533"/>
        <w:docPartObj>
          <w:docPartGallery w:val="Table of Contents"/>
          <w:docPartUnique/>
        </w:docPartObj>
      </w:sdtPr>
      <w:sdtEndPr/>
      <w:sdtContent>
        <w:p w14:paraId="608E6C3A" w14:textId="58602F74" w:rsidR="005F4F2B" w:rsidRPr="005F4F2B" w:rsidRDefault="005F4F2B" w:rsidP="005F4F2B">
          <w:pPr>
            <w:pStyle w:val="TBal"/>
            <w:jc w:val="center"/>
            <w:rPr>
              <w:rFonts w:ascii="Times New Roman" w:hAnsi="Times New Roman" w:cs="Times New Roman"/>
              <w:color w:val="auto"/>
              <w:sz w:val="24"/>
              <w:szCs w:val="24"/>
            </w:rPr>
          </w:pPr>
          <w:r w:rsidRPr="005F4F2B">
            <w:rPr>
              <w:rFonts w:ascii="Times New Roman" w:hAnsi="Times New Roman" w:cs="Times New Roman"/>
              <w:color w:val="auto"/>
              <w:sz w:val="24"/>
              <w:szCs w:val="24"/>
            </w:rPr>
            <w:t>İÇİNDEKİLER</w:t>
          </w:r>
        </w:p>
        <w:p w14:paraId="5C2559D3" w14:textId="37ED8421" w:rsidR="005F4F2B" w:rsidRPr="005F4F2B" w:rsidRDefault="005F4F2B">
          <w:pPr>
            <w:pStyle w:val="T1"/>
            <w:tabs>
              <w:tab w:val="right" w:leader="dot" w:pos="9062"/>
            </w:tabs>
            <w:rPr>
              <w:rFonts w:ascii="Times New Roman" w:hAnsi="Times New Roman" w:cs="Times New Roman"/>
              <w:sz w:val="24"/>
              <w:szCs w:val="24"/>
            </w:rPr>
          </w:pPr>
          <w:r w:rsidRPr="005F4F2B">
            <w:rPr>
              <w:rFonts w:ascii="Times New Roman" w:hAnsi="Times New Roman" w:cs="Times New Roman"/>
              <w:sz w:val="24"/>
              <w:szCs w:val="24"/>
            </w:rPr>
            <w:fldChar w:fldCharType="begin"/>
          </w:r>
          <w:r w:rsidRPr="005F4F2B">
            <w:rPr>
              <w:rFonts w:ascii="Times New Roman" w:hAnsi="Times New Roman" w:cs="Times New Roman"/>
              <w:sz w:val="24"/>
              <w:szCs w:val="24"/>
            </w:rPr>
            <w:instrText xml:space="preserve"> TOC \o "1-3" \h \z \u </w:instrText>
          </w:r>
          <w:r w:rsidRPr="005F4F2B">
            <w:rPr>
              <w:rFonts w:ascii="Times New Roman" w:hAnsi="Times New Roman" w:cs="Times New Roman"/>
              <w:sz w:val="24"/>
              <w:szCs w:val="24"/>
            </w:rPr>
            <w:fldChar w:fldCharType="separate"/>
          </w:r>
          <w:hyperlink w:anchor="_Toc155922284" w:history="1">
            <w:r w:rsidRPr="005F4F2B">
              <w:rPr>
                <w:rStyle w:val="Kpr"/>
                <w:rFonts w:ascii="Times New Roman" w:hAnsi="Times New Roman" w:cs="Times New Roman"/>
                <w:sz w:val="24"/>
                <w:szCs w:val="24"/>
              </w:rPr>
              <w:t>ÖZET</w:t>
            </w:r>
            <w:r w:rsidRPr="005F4F2B">
              <w:rPr>
                <w:rFonts w:ascii="Times New Roman" w:hAnsi="Times New Roman" w:cs="Times New Roman"/>
                <w:webHidden/>
                <w:sz w:val="24"/>
                <w:szCs w:val="24"/>
              </w:rPr>
              <w:tab/>
            </w:r>
            <w:r w:rsidRPr="005F4F2B">
              <w:rPr>
                <w:rFonts w:ascii="Times New Roman" w:hAnsi="Times New Roman" w:cs="Times New Roman"/>
                <w:webHidden/>
                <w:sz w:val="24"/>
                <w:szCs w:val="24"/>
              </w:rPr>
              <w:fldChar w:fldCharType="begin"/>
            </w:r>
            <w:r w:rsidRPr="005F4F2B">
              <w:rPr>
                <w:rFonts w:ascii="Times New Roman" w:hAnsi="Times New Roman" w:cs="Times New Roman"/>
                <w:webHidden/>
                <w:sz w:val="24"/>
                <w:szCs w:val="24"/>
              </w:rPr>
              <w:instrText xml:space="preserve"> PAGEREF _Toc155922284 \h </w:instrText>
            </w:r>
            <w:r w:rsidRPr="005F4F2B">
              <w:rPr>
                <w:rFonts w:ascii="Times New Roman" w:hAnsi="Times New Roman" w:cs="Times New Roman"/>
                <w:webHidden/>
                <w:sz w:val="24"/>
                <w:szCs w:val="24"/>
              </w:rPr>
            </w:r>
            <w:r w:rsidRPr="005F4F2B">
              <w:rPr>
                <w:rFonts w:ascii="Times New Roman" w:hAnsi="Times New Roman" w:cs="Times New Roman"/>
                <w:webHidden/>
                <w:sz w:val="24"/>
                <w:szCs w:val="24"/>
              </w:rPr>
              <w:fldChar w:fldCharType="separate"/>
            </w:r>
            <w:r w:rsidR="00A140B4">
              <w:rPr>
                <w:rFonts w:ascii="Times New Roman" w:hAnsi="Times New Roman" w:cs="Times New Roman"/>
                <w:webHidden/>
                <w:sz w:val="24"/>
                <w:szCs w:val="24"/>
              </w:rPr>
              <w:t>2</w:t>
            </w:r>
            <w:r w:rsidRPr="005F4F2B">
              <w:rPr>
                <w:rFonts w:ascii="Times New Roman" w:hAnsi="Times New Roman" w:cs="Times New Roman"/>
                <w:webHidden/>
                <w:sz w:val="24"/>
                <w:szCs w:val="24"/>
              </w:rPr>
              <w:fldChar w:fldCharType="end"/>
            </w:r>
          </w:hyperlink>
        </w:p>
        <w:p w14:paraId="1FF3EBEA" w14:textId="66007548" w:rsidR="005F4F2B" w:rsidRPr="005F4F2B" w:rsidRDefault="00C44CB9">
          <w:pPr>
            <w:pStyle w:val="T1"/>
            <w:tabs>
              <w:tab w:val="right" w:leader="dot" w:pos="9062"/>
            </w:tabs>
            <w:rPr>
              <w:rFonts w:ascii="Times New Roman" w:hAnsi="Times New Roman" w:cs="Times New Roman"/>
              <w:sz w:val="24"/>
              <w:szCs w:val="24"/>
            </w:rPr>
          </w:pPr>
          <w:hyperlink w:anchor="_Toc155922285" w:history="1">
            <w:r w:rsidR="005F4F2B" w:rsidRPr="005F4F2B">
              <w:rPr>
                <w:rStyle w:val="Kpr"/>
                <w:rFonts w:ascii="Times New Roman" w:hAnsi="Times New Roman" w:cs="Times New Roman"/>
                <w:sz w:val="24"/>
                <w:szCs w:val="24"/>
              </w:rPr>
              <w:t>KURUM HAKKINDA</w:t>
            </w:r>
            <w:r w:rsidR="005F4F2B" w:rsidRPr="005F4F2B">
              <w:rPr>
                <w:rStyle w:val="Kpr"/>
                <w:rFonts w:ascii="Times New Roman" w:hAnsi="Times New Roman" w:cs="Times New Roman"/>
                <w:spacing w:val="-14"/>
                <w:sz w:val="24"/>
                <w:szCs w:val="24"/>
              </w:rPr>
              <w:t xml:space="preserve"> </w:t>
            </w:r>
            <w:r w:rsidR="005F4F2B" w:rsidRPr="005F4F2B">
              <w:rPr>
                <w:rStyle w:val="Kpr"/>
                <w:rFonts w:ascii="Times New Roman" w:hAnsi="Times New Roman" w:cs="Times New Roman"/>
                <w:sz w:val="24"/>
                <w:szCs w:val="24"/>
              </w:rPr>
              <w:t>BİLGİLER</w:t>
            </w:r>
            <w:r w:rsidR="005F4F2B" w:rsidRPr="005F4F2B">
              <w:rPr>
                <w:rFonts w:ascii="Times New Roman" w:hAnsi="Times New Roman" w:cs="Times New Roman"/>
                <w:webHidden/>
                <w:sz w:val="24"/>
                <w:szCs w:val="24"/>
              </w:rPr>
              <w:tab/>
            </w:r>
            <w:r w:rsidR="005F4F2B" w:rsidRPr="005F4F2B">
              <w:rPr>
                <w:rFonts w:ascii="Times New Roman" w:hAnsi="Times New Roman" w:cs="Times New Roman"/>
                <w:webHidden/>
                <w:sz w:val="24"/>
                <w:szCs w:val="24"/>
              </w:rPr>
              <w:fldChar w:fldCharType="begin"/>
            </w:r>
            <w:r w:rsidR="005F4F2B" w:rsidRPr="005F4F2B">
              <w:rPr>
                <w:rFonts w:ascii="Times New Roman" w:hAnsi="Times New Roman" w:cs="Times New Roman"/>
                <w:webHidden/>
                <w:sz w:val="24"/>
                <w:szCs w:val="24"/>
              </w:rPr>
              <w:instrText xml:space="preserve"> PAGEREF _Toc155922285 \h </w:instrText>
            </w:r>
            <w:r w:rsidR="005F4F2B" w:rsidRPr="005F4F2B">
              <w:rPr>
                <w:rFonts w:ascii="Times New Roman" w:hAnsi="Times New Roman" w:cs="Times New Roman"/>
                <w:webHidden/>
                <w:sz w:val="24"/>
                <w:szCs w:val="24"/>
              </w:rPr>
            </w:r>
            <w:r w:rsidR="005F4F2B" w:rsidRPr="005F4F2B">
              <w:rPr>
                <w:rFonts w:ascii="Times New Roman" w:hAnsi="Times New Roman" w:cs="Times New Roman"/>
                <w:webHidden/>
                <w:sz w:val="24"/>
                <w:szCs w:val="24"/>
              </w:rPr>
              <w:fldChar w:fldCharType="separate"/>
            </w:r>
            <w:r w:rsidR="00A140B4">
              <w:rPr>
                <w:rFonts w:ascii="Times New Roman" w:hAnsi="Times New Roman" w:cs="Times New Roman"/>
                <w:webHidden/>
                <w:sz w:val="24"/>
                <w:szCs w:val="24"/>
              </w:rPr>
              <w:t>2</w:t>
            </w:r>
            <w:r w:rsidR="005F4F2B" w:rsidRPr="005F4F2B">
              <w:rPr>
                <w:rFonts w:ascii="Times New Roman" w:hAnsi="Times New Roman" w:cs="Times New Roman"/>
                <w:webHidden/>
                <w:sz w:val="24"/>
                <w:szCs w:val="24"/>
              </w:rPr>
              <w:fldChar w:fldCharType="end"/>
            </w:r>
          </w:hyperlink>
        </w:p>
        <w:p w14:paraId="6BAE37F0" w14:textId="7267A1D1" w:rsidR="005F4F2B" w:rsidRPr="005F4F2B" w:rsidRDefault="00C44CB9">
          <w:pPr>
            <w:pStyle w:val="T2"/>
            <w:tabs>
              <w:tab w:val="right" w:leader="dot" w:pos="9062"/>
            </w:tabs>
            <w:rPr>
              <w:rFonts w:ascii="Times New Roman" w:hAnsi="Times New Roman" w:cs="Times New Roman"/>
              <w:sz w:val="24"/>
              <w:szCs w:val="24"/>
            </w:rPr>
          </w:pPr>
          <w:hyperlink w:anchor="_Toc155922286" w:history="1">
            <w:r w:rsidR="005F4F2B" w:rsidRPr="005F4F2B">
              <w:rPr>
                <w:rStyle w:val="Kpr"/>
                <w:rFonts w:ascii="Times New Roman" w:hAnsi="Times New Roman" w:cs="Times New Roman"/>
                <w:sz w:val="24"/>
                <w:szCs w:val="24"/>
              </w:rPr>
              <w:t>1. İl</w:t>
            </w:r>
            <w:r w:rsidR="005F4F2B" w:rsidRPr="005F4F2B">
              <w:rPr>
                <w:rStyle w:val="Kpr"/>
                <w:rFonts w:ascii="Times New Roman" w:hAnsi="Times New Roman" w:cs="Times New Roman"/>
                <w:spacing w:val="-3"/>
                <w:sz w:val="24"/>
                <w:szCs w:val="24"/>
              </w:rPr>
              <w:t>e</w:t>
            </w:r>
            <w:r w:rsidR="005F4F2B" w:rsidRPr="005F4F2B">
              <w:rPr>
                <w:rStyle w:val="Kpr"/>
                <w:rFonts w:ascii="Times New Roman" w:hAnsi="Times New Roman" w:cs="Times New Roman"/>
                <w:sz w:val="24"/>
                <w:szCs w:val="24"/>
              </w:rPr>
              <w:t>t</w:t>
            </w:r>
            <w:r w:rsidR="005F4F2B" w:rsidRPr="005F4F2B">
              <w:rPr>
                <w:rStyle w:val="Kpr"/>
                <w:rFonts w:ascii="Times New Roman" w:hAnsi="Times New Roman" w:cs="Times New Roman"/>
                <w:spacing w:val="-2"/>
                <w:sz w:val="24"/>
                <w:szCs w:val="24"/>
              </w:rPr>
              <w:t>i</w:t>
            </w:r>
            <w:r w:rsidR="005F4F2B" w:rsidRPr="005F4F2B">
              <w:rPr>
                <w:rStyle w:val="Kpr"/>
                <w:rFonts w:ascii="Times New Roman" w:hAnsi="Times New Roman" w:cs="Times New Roman"/>
                <w:sz w:val="24"/>
                <w:szCs w:val="24"/>
              </w:rPr>
              <w:t>şim</w:t>
            </w:r>
            <w:r w:rsidR="005F4F2B" w:rsidRPr="005F4F2B">
              <w:rPr>
                <w:rStyle w:val="Kpr"/>
                <w:rFonts w:ascii="Times New Roman" w:hAnsi="Times New Roman" w:cs="Times New Roman"/>
                <w:spacing w:val="-4"/>
                <w:sz w:val="24"/>
                <w:szCs w:val="24"/>
              </w:rPr>
              <w:t xml:space="preserve"> </w:t>
            </w:r>
            <w:r w:rsidR="005F4F2B" w:rsidRPr="005F4F2B">
              <w:rPr>
                <w:rStyle w:val="Kpr"/>
                <w:rFonts w:ascii="Times New Roman" w:hAnsi="Times New Roman" w:cs="Times New Roman"/>
                <w:sz w:val="24"/>
                <w:szCs w:val="24"/>
              </w:rPr>
              <w:t>Bil</w:t>
            </w:r>
            <w:r w:rsidR="005F4F2B" w:rsidRPr="005F4F2B">
              <w:rPr>
                <w:rStyle w:val="Kpr"/>
                <w:rFonts w:ascii="Times New Roman" w:hAnsi="Times New Roman" w:cs="Times New Roman"/>
                <w:spacing w:val="-2"/>
                <w:sz w:val="24"/>
                <w:szCs w:val="24"/>
              </w:rPr>
              <w:t>g</w:t>
            </w:r>
            <w:r w:rsidR="005F4F2B" w:rsidRPr="005F4F2B">
              <w:rPr>
                <w:rStyle w:val="Kpr"/>
                <w:rFonts w:ascii="Times New Roman" w:hAnsi="Times New Roman" w:cs="Times New Roman"/>
                <w:sz w:val="24"/>
                <w:szCs w:val="24"/>
              </w:rPr>
              <w:t>il</w:t>
            </w:r>
            <w:r w:rsidR="005F4F2B" w:rsidRPr="005F4F2B">
              <w:rPr>
                <w:rStyle w:val="Kpr"/>
                <w:rFonts w:ascii="Times New Roman" w:hAnsi="Times New Roman" w:cs="Times New Roman"/>
                <w:spacing w:val="-3"/>
                <w:sz w:val="24"/>
                <w:szCs w:val="24"/>
              </w:rPr>
              <w:t>e</w:t>
            </w:r>
            <w:r w:rsidR="005F4F2B" w:rsidRPr="005F4F2B">
              <w:rPr>
                <w:rStyle w:val="Kpr"/>
                <w:rFonts w:ascii="Times New Roman" w:hAnsi="Times New Roman" w:cs="Times New Roman"/>
                <w:sz w:val="24"/>
                <w:szCs w:val="24"/>
              </w:rPr>
              <w:t>ri</w:t>
            </w:r>
            <w:r w:rsidR="005F4F2B" w:rsidRPr="005F4F2B">
              <w:rPr>
                <w:rFonts w:ascii="Times New Roman" w:hAnsi="Times New Roman" w:cs="Times New Roman"/>
                <w:webHidden/>
                <w:sz w:val="24"/>
                <w:szCs w:val="24"/>
              </w:rPr>
              <w:tab/>
            </w:r>
            <w:r w:rsidR="005F4F2B" w:rsidRPr="005F4F2B">
              <w:rPr>
                <w:rFonts w:ascii="Times New Roman" w:hAnsi="Times New Roman" w:cs="Times New Roman"/>
                <w:webHidden/>
                <w:sz w:val="24"/>
                <w:szCs w:val="24"/>
              </w:rPr>
              <w:fldChar w:fldCharType="begin"/>
            </w:r>
            <w:r w:rsidR="005F4F2B" w:rsidRPr="005F4F2B">
              <w:rPr>
                <w:rFonts w:ascii="Times New Roman" w:hAnsi="Times New Roman" w:cs="Times New Roman"/>
                <w:webHidden/>
                <w:sz w:val="24"/>
                <w:szCs w:val="24"/>
              </w:rPr>
              <w:instrText xml:space="preserve"> PAGEREF _Toc155922286 \h </w:instrText>
            </w:r>
            <w:r w:rsidR="005F4F2B" w:rsidRPr="005F4F2B">
              <w:rPr>
                <w:rFonts w:ascii="Times New Roman" w:hAnsi="Times New Roman" w:cs="Times New Roman"/>
                <w:webHidden/>
                <w:sz w:val="24"/>
                <w:szCs w:val="24"/>
              </w:rPr>
            </w:r>
            <w:r w:rsidR="005F4F2B" w:rsidRPr="005F4F2B">
              <w:rPr>
                <w:rFonts w:ascii="Times New Roman" w:hAnsi="Times New Roman" w:cs="Times New Roman"/>
                <w:webHidden/>
                <w:sz w:val="24"/>
                <w:szCs w:val="24"/>
              </w:rPr>
              <w:fldChar w:fldCharType="separate"/>
            </w:r>
            <w:r w:rsidR="00A140B4">
              <w:rPr>
                <w:rFonts w:ascii="Times New Roman" w:hAnsi="Times New Roman" w:cs="Times New Roman"/>
                <w:webHidden/>
                <w:sz w:val="24"/>
                <w:szCs w:val="24"/>
              </w:rPr>
              <w:t>2</w:t>
            </w:r>
            <w:r w:rsidR="005F4F2B" w:rsidRPr="005F4F2B">
              <w:rPr>
                <w:rFonts w:ascii="Times New Roman" w:hAnsi="Times New Roman" w:cs="Times New Roman"/>
                <w:webHidden/>
                <w:sz w:val="24"/>
                <w:szCs w:val="24"/>
              </w:rPr>
              <w:fldChar w:fldCharType="end"/>
            </w:r>
          </w:hyperlink>
        </w:p>
        <w:p w14:paraId="15A4DA6A" w14:textId="1EF0B214" w:rsidR="005F4F2B" w:rsidRPr="005F4F2B" w:rsidRDefault="00C44CB9">
          <w:pPr>
            <w:pStyle w:val="T2"/>
            <w:tabs>
              <w:tab w:val="right" w:leader="dot" w:pos="9062"/>
            </w:tabs>
            <w:rPr>
              <w:rFonts w:ascii="Times New Roman" w:hAnsi="Times New Roman" w:cs="Times New Roman"/>
              <w:sz w:val="24"/>
              <w:szCs w:val="24"/>
            </w:rPr>
          </w:pPr>
          <w:hyperlink w:anchor="_Toc155922287" w:history="1">
            <w:r w:rsidR="005F4F2B" w:rsidRPr="005F4F2B">
              <w:rPr>
                <w:rStyle w:val="Kpr"/>
                <w:rFonts w:ascii="Times New Roman" w:hAnsi="Times New Roman" w:cs="Times New Roman"/>
                <w:sz w:val="24"/>
                <w:szCs w:val="24"/>
              </w:rPr>
              <w:t>2. Tarihsel Gelişimi</w:t>
            </w:r>
            <w:r w:rsidR="005F4F2B" w:rsidRPr="005F4F2B">
              <w:rPr>
                <w:rFonts w:ascii="Times New Roman" w:hAnsi="Times New Roman" w:cs="Times New Roman"/>
                <w:webHidden/>
                <w:sz w:val="24"/>
                <w:szCs w:val="24"/>
              </w:rPr>
              <w:tab/>
            </w:r>
            <w:r w:rsidR="005F4F2B" w:rsidRPr="005F4F2B">
              <w:rPr>
                <w:rFonts w:ascii="Times New Roman" w:hAnsi="Times New Roman" w:cs="Times New Roman"/>
                <w:webHidden/>
                <w:sz w:val="24"/>
                <w:szCs w:val="24"/>
              </w:rPr>
              <w:fldChar w:fldCharType="begin"/>
            </w:r>
            <w:r w:rsidR="005F4F2B" w:rsidRPr="005F4F2B">
              <w:rPr>
                <w:rFonts w:ascii="Times New Roman" w:hAnsi="Times New Roman" w:cs="Times New Roman"/>
                <w:webHidden/>
                <w:sz w:val="24"/>
                <w:szCs w:val="24"/>
              </w:rPr>
              <w:instrText xml:space="preserve"> PAGEREF _Toc155922287 \h </w:instrText>
            </w:r>
            <w:r w:rsidR="005F4F2B" w:rsidRPr="005F4F2B">
              <w:rPr>
                <w:rFonts w:ascii="Times New Roman" w:hAnsi="Times New Roman" w:cs="Times New Roman"/>
                <w:webHidden/>
                <w:sz w:val="24"/>
                <w:szCs w:val="24"/>
              </w:rPr>
            </w:r>
            <w:r w:rsidR="005F4F2B" w:rsidRPr="005F4F2B">
              <w:rPr>
                <w:rFonts w:ascii="Times New Roman" w:hAnsi="Times New Roman" w:cs="Times New Roman"/>
                <w:webHidden/>
                <w:sz w:val="24"/>
                <w:szCs w:val="24"/>
              </w:rPr>
              <w:fldChar w:fldCharType="separate"/>
            </w:r>
            <w:r w:rsidR="00A140B4">
              <w:rPr>
                <w:rFonts w:ascii="Times New Roman" w:hAnsi="Times New Roman" w:cs="Times New Roman"/>
                <w:webHidden/>
                <w:sz w:val="24"/>
                <w:szCs w:val="24"/>
              </w:rPr>
              <w:t>2</w:t>
            </w:r>
            <w:r w:rsidR="005F4F2B" w:rsidRPr="005F4F2B">
              <w:rPr>
                <w:rFonts w:ascii="Times New Roman" w:hAnsi="Times New Roman" w:cs="Times New Roman"/>
                <w:webHidden/>
                <w:sz w:val="24"/>
                <w:szCs w:val="24"/>
              </w:rPr>
              <w:fldChar w:fldCharType="end"/>
            </w:r>
          </w:hyperlink>
        </w:p>
        <w:p w14:paraId="705BE175" w14:textId="09568513" w:rsidR="005F4F2B" w:rsidRPr="005F4F2B" w:rsidRDefault="00C44CB9">
          <w:pPr>
            <w:pStyle w:val="T2"/>
            <w:tabs>
              <w:tab w:val="right" w:leader="dot" w:pos="9062"/>
            </w:tabs>
            <w:rPr>
              <w:rFonts w:ascii="Times New Roman" w:hAnsi="Times New Roman" w:cs="Times New Roman"/>
              <w:sz w:val="24"/>
              <w:szCs w:val="24"/>
            </w:rPr>
          </w:pPr>
          <w:hyperlink w:anchor="_Toc155922288" w:history="1">
            <w:r w:rsidR="005F4F2B" w:rsidRPr="005F4F2B">
              <w:rPr>
                <w:rStyle w:val="Kpr"/>
                <w:rFonts w:ascii="Times New Roman" w:hAnsi="Times New Roman" w:cs="Times New Roman"/>
                <w:sz w:val="24"/>
                <w:szCs w:val="24"/>
              </w:rPr>
              <w:t>3. Misyonu, Vizyonu, Değerleri ve Hedefleri</w:t>
            </w:r>
            <w:r w:rsidR="005F4F2B" w:rsidRPr="005F4F2B">
              <w:rPr>
                <w:rFonts w:ascii="Times New Roman" w:hAnsi="Times New Roman" w:cs="Times New Roman"/>
                <w:webHidden/>
                <w:sz w:val="24"/>
                <w:szCs w:val="24"/>
              </w:rPr>
              <w:tab/>
            </w:r>
            <w:r w:rsidR="005F4F2B" w:rsidRPr="005F4F2B">
              <w:rPr>
                <w:rFonts w:ascii="Times New Roman" w:hAnsi="Times New Roman" w:cs="Times New Roman"/>
                <w:webHidden/>
                <w:sz w:val="24"/>
                <w:szCs w:val="24"/>
              </w:rPr>
              <w:fldChar w:fldCharType="begin"/>
            </w:r>
            <w:r w:rsidR="005F4F2B" w:rsidRPr="005F4F2B">
              <w:rPr>
                <w:rFonts w:ascii="Times New Roman" w:hAnsi="Times New Roman" w:cs="Times New Roman"/>
                <w:webHidden/>
                <w:sz w:val="24"/>
                <w:szCs w:val="24"/>
              </w:rPr>
              <w:instrText xml:space="preserve"> PAGEREF _Toc155922288 \h </w:instrText>
            </w:r>
            <w:r w:rsidR="005F4F2B" w:rsidRPr="005F4F2B">
              <w:rPr>
                <w:rFonts w:ascii="Times New Roman" w:hAnsi="Times New Roman" w:cs="Times New Roman"/>
                <w:webHidden/>
                <w:sz w:val="24"/>
                <w:szCs w:val="24"/>
              </w:rPr>
            </w:r>
            <w:r w:rsidR="005F4F2B" w:rsidRPr="005F4F2B">
              <w:rPr>
                <w:rFonts w:ascii="Times New Roman" w:hAnsi="Times New Roman" w:cs="Times New Roman"/>
                <w:webHidden/>
                <w:sz w:val="24"/>
                <w:szCs w:val="24"/>
              </w:rPr>
              <w:fldChar w:fldCharType="separate"/>
            </w:r>
            <w:r w:rsidR="00A140B4">
              <w:rPr>
                <w:rFonts w:ascii="Times New Roman" w:hAnsi="Times New Roman" w:cs="Times New Roman"/>
                <w:webHidden/>
                <w:sz w:val="24"/>
                <w:szCs w:val="24"/>
              </w:rPr>
              <w:t>3</w:t>
            </w:r>
            <w:r w:rsidR="005F4F2B" w:rsidRPr="005F4F2B">
              <w:rPr>
                <w:rFonts w:ascii="Times New Roman" w:hAnsi="Times New Roman" w:cs="Times New Roman"/>
                <w:webHidden/>
                <w:sz w:val="24"/>
                <w:szCs w:val="24"/>
              </w:rPr>
              <w:fldChar w:fldCharType="end"/>
            </w:r>
          </w:hyperlink>
        </w:p>
        <w:p w14:paraId="0FE53440" w14:textId="2C4B7661" w:rsidR="005F4F2B" w:rsidRPr="005F4F2B" w:rsidRDefault="00C44CB9">
          <w:pPr>
            <w:pStyle w:val="T1"/>
            <w:tabs>
              <w:tab w:val="left" w:pos="440"/>
              <w:tab w:val="right" w:leader="dot" w:pos="9062"/>
            </w:tabs>
            <w:rPr>
              <w:rFonts w:ascii="Times New Roman" w:hAnsi="Times New Roman" w:cs="Times New Roman"/>
              <w:sz w:val="24"/>
              <w:szCs w:val="24"/>
            </w:rPr>
          </w:pPr>
          <w:hyperlink w:anchor="_Toc155922289" w:history="1">
            <w:r w:rsidR="005F4F2B" w:rsidRPr="005F4F2B">
              <w:rPr>
                <w:rStyle w:val="Kpr"/>
                <w:rFonts w:ascii="Times New Roman" w:hAnsi="Times New Roman" w:cs="Times New Roman"/>
                <w:sz w:val="24"/>
                <w:szCs w:val="24"/>
              </w:rPr>
              <w:t>A.</w:t>
            </w:r>
            <w:r w:rsidR="005F4F2B" w:rsidRPr="005F4F2B">
              <w:rPr>
                <w:rFonts w:ascii="Times New Roman" w:hAnsi="Times New Roman" w:cs="Times New Roman"/>
                <w:sz w:val="24"/>
                <w:szCs w:val="24"/>
              </w:rPr>
              <w:tab/>
            </w:r>
            <w:r w:rsidR="005F4F2B" w:rsidRPr="005F4F2B">
              <w:rPr>
                <w:rStyle w:val="Kpr"/>
                <w:rFonts w:ascii="Times New Roman" w:hAnsi="Times New Roman" w:cs="Times New Roman"/>
                <w:sz w:val="24"/>
                <w:szCs w:val="24"/>
              </w:rPr>
              <w:t>LİDERLİK, YÖNETİM VE KALİTE</w:t>
            </w:r>
            <w:r w:rsidR="005F4F2B" w:rsidRPr="005F4F2B">
              <w:rPr>
                <w:rFonts w:ascii="Times New Roman" w:hAnsi="Times New Roman" w:cs="Times New Roman"/>
                <w:webHidden/>
                <w:sz w:val="24"/>
                <w:szCs w:val="24"/>
              </w:rPr>
              <w:tab/>
            </w:r>
            <w:r w:rsidR="005F4F2B" w:rsidRPr="005F4F2B">
              <w:rPr>
                <w:rFonts w:ascii="Times New Roman" w:hAnsi="Times New Roman" w:cs="Times New Roman"/>
                <w:webHidden/>
                <w:sz w:val="24"/>
                <w:szCs w:val="24"/>
              </w:rPr>
              <w:fldChar w:fldCharType="begin"/>
            </w:r>
            <w:r w:rsidR="005F4F2B" w:rsidRPr="005F4F2B">
              <w:rPr>
                <w:rFonts w:ascii="Times New Roman" w:hAnsi="Times New Roman" w:cs="Times New Roman"/>
                <w:webHidden/>
                <w:sz w:val="24"/>
                <w:szCs w:val="24"/>
              </w:rPr>
              <w:instrText xml:space="preserve"> PAGEREF _Toc155922289 \h </w:instrText>
            </w:r>
            <w:r w:rsidR="005F4F2B" w:rsidRPr="005F4F2B">
              <w:rPr>
                <w:rFonts w:ascii="Times New Roman" w:hAnsi="Times New Roman" w:cs="Times New Roman"/>
                <w:webHidden/>
                <w:sz w:val="24"/>
                <w:szCs w:val="24"/>
              </w:rPr>
            </w:r>
            <w:r w:rsidR="005F4F2B" w:rsidRPr="005F4F2B">
              <w:rPr>
                <w:rFonts w:ascii="Times New Roman" w:hAnsi="Times New Roman" w:cs="Times New Roman"/>
                <w:webHidden/>
                <w:sz w:val="24"/>
                <w:szCs w:val="24"/>
              </w:rPr>
              <w:fldChar w:fldCharType="separate"/>
            </w:r>
            <w:r w:rsidR="00A140B4">
              <w:rPr>
                <w:rFonts w:ascii="Times New Roman" w:hAnsi="Times New Roman" w:cs="Times New Roman"/>
                <w:webHidden/>
                <w:sz w:val="24"/>
                <w:szCs w:val="24"/>
              </w:rPr>
              <w:t>4</w:t>
            </w:r>
            <w:r w:rsidR="005F4F2B" w:rsidRPr="005F4F2B">
              <w:rPr>
                <w:rFonts w:ascii="Times New Roman" w:hAnsi="Times New Roman" w:cs="Times New Roman"/>
                <w:webHidden/>
                <w:sz w:val="24"/>
                <w:szCs w:val="24"/>
              </w:rPr>
              <w:fldChar w:fldCharType="end"/>
            </w:r>
          </w:hyperlink>
        </w:p>
        <w:p w14:paraId="671240B5" w14:textId="61AEB53E" w:rsidR="005F4F2B" w:rsidRPr="005F4F2B" w:rsidRDefault="00C44CB9">
          <w:pPr>
            <w:pStyle w:val="T1"/>
            <w:tabs>
              <w:tab w:val="left" w:pos="440"/>
              <w:tab w:val="right" w:leader="dot" w:pos="9062"/>
            </w:tabs>
            <w:rPr>
              <w:rFonts w:ascii="Times New Roman" w:hAnsi="Times New Roman" w:cs="Times New Roman"/>
              <w:sz w:val="24"/>
              <w:szCs w:val="24"/>
            </w:rPr>
          </w:pPr>
          <w:hyperlink w:anchor="_Toc155922290" w:history="1">
            <w:r w:rsidR="005F4F2B" w:rsidRPr="005F4F2B">
              <w:rPr>
                <w:rStyle w:val="Kpr"/>
                <w:rFonts w:ascii="Times New Roman" w:hAnsi="Times New Roman" w:cs="Times New Roman"/>
                <w:sz w:val="24"/>
                <w:szCs w:val="24"/>
              </w:rPr>
              <w:t>B.</w:t>
            </w:r>
            <w:r w:rsidR="005F4F2B" w:rsidRPr="005F4F2B">
              <w:rPr>
                <w:rFonts w:ascii="Times New Roman" w:hAnsi="Times New Roman" w:cs="Times New Roman"/>
                <w:sz w:val="24"/>
                <w:szCs w:val="24"/>
              </w:rPr>
              <w:tab/>
            </w:r>
            <w:r w:rsidR="005F4F2B" w:rsidRPr="005F4F2B">
              <w:rPr>
                <w:rStyle w:val="Kpr"/>
                <w:rFonts w:ascii="Times New Roman" w:hAnsi="Times New Roman" w:cs="Times New Roman"/>
                <w:sz w:val="24"/>
                <w:szCs w:val="24"/>
              </w:rPr>
              <w:t>EĞİTİM VE ÖĞRETİM</w:t>
            </w:r>
            <w:r w:rsidR="005F4F2B" w:rsidRPr="005F4F2B">
              <w:rPr>
                <w:rFonts w:ascii="Times New Roman" w:hAnsi="Times New Roman" w:cs="Times New Roman"/>
                <w:webHidden/>
                <w:sz w:val="24"/>
                <w:szCs w:val="24"/>
              </w:rPr>
              <w:tab/>
            </w:r>
            <w:r w:rsidR="005F4F2B" w:rsidRPr="005F4F2B">
              <w:rPr>
                <w:rFonts w:ascii="Times New Roman" w:hAnsi="Times New Roman" w:cs="Times New Roman"/>
                <w:webHidden/>
                <w:sz w:val="24"/>
                <w:szCs w:val="24"/>
              </w:rPr>
              <w:fldChar w:fldCharType="begin"/>
            </w:r>
            <w:r w:rsidR="005F4F2B" w:rsidRPr="005F4F2B">
              <w:rPr>
                <w:rFonts w:ascii="Times New Roman" w:hAnsi="Times New Roman" w:cs="Times New Roman"/>
                <w:webHidden/>
                <w:sz w:val="24"/>
                <w:szCs w:val="24"/>
              </w:rPr>
              <w:instrText xml:space="preserve"> PAGEREF _Toc155922290 \h </w:instrText>
            </w:r>
            <w:r w:rsidR="005F4F2B" w:rsidRPr="005F4F2B">
              <w:rPr>
                <w:rFonts w:ascii="Times New Roman" w:hAnsi="Times New Roman" w:cs="Times New Roman"/>
                <w:webHidden/>
                <w:sz w:val="24"/>
                <w:szCs w:val="24"/>
              </w:rPr>
            </w:r>
            <w:r w:rsidR="005F4F2B" w:rsidRPr="005F4F2B">
              <w:rPr>
                <w:rFonts w:ascii="Times New Roman" w:hAnsi="Times New Roman" w:cs="Times New Roman"/>
                <w:webHidden/>
                <w:sz w:val="24"/>
                <w:szCs w:val="24"/>
              </w:rPr>
              <w:fldChar w:fldCharType="separate"/>
            </w:r>
            <w:r w:rsidR="00A140B4">
              <w:rPr>
                <w:rFonts w:ascii="Times New Roman" w:hAnsi="Times New Roman" w:cs="Times New Roman"/>
                <w:webHidden/>
                <w:sz w:val="24"/>
                <w:szCs w:val="24"/>
              </w:rPr>
              <w:t>13</w:t>
            </w:r>
            <w:r w:rsidR="005F4F2B" w:rsidRPr="005F4F2B">
              <w:rPr>
                <w:rFonts w:ascii="Times New Roman" w:hAnsi="Times New Roman" w:cs="Times New Roman"/>
                <w:webHidden/>
                <w:sz w:val="24"/>
                <w:szCs w:val="24"/>
              </w:rPr>
              <w:fldChar w:fldCharType="end"/>
            </w:r>
          </w:hyperlink>
        </w:p>
        <w:p w14:paraId="42494834" w14:textId="15613938" w:rsidR="005F4F2B" w:rsidRPr="005F4F2B" w:rsidRDefault="00C44CB9">
          <w:pPr>
            <w:pStyle w:val="T1"/>
            <w:tabs>
              <w:tab w:val="left" w:pos="440"/>
              <w:tab w:val="right" w:leader="dot" w:pos="9062"/>
            </w:tabs>
            <w:rPr>
              <w:rFonts w:ascii="Times New Roman" w:hAnsi="Times New Roman" w:cs="Times New Roman"/>
              <w:sz w:val="24"/>
              <w:szCs w:val="24"/>
            </w:rPr>
          </w:pPr>
          <w:hyperlink w:anchor="_Toc155922291" w:history="1">
            <w:r w:rsidR="005F4F2B" w:rsidRPr="005F4F2B">
              <w:rPr>
                <w:rStyle w:val="Kpr"/>
                <w:rFonts w:ascii="Times New Roman" w:hAnsi="Times New Roman" w:cs="Times New Roman"/>
                <w:sz w:val="24"/>
                <w:szCs w:val="24"/>
              </w:rPr>
              <w:t>C.</w:t>
            </w:r>
            <w:r w:rsidR="005F4F2B" w:rsidRPr="005F4F2B">
              <w:rPr>
                <w:rFonts w:ascii="Times New Roman" w:hAnsi="Times New Roman" w:cs="Times New Roman"/>
                <w:sz w:val="24"/>
                <w:szCs w:val="24"/>
              </w:rPr>
              <w:tab/>
            </w:r>
            <w:r w:rsidR="005F4F2B" w:rsidRPr="005F4F2B">
              <w:rPr>
                <w:rStyle w:val="Kpr"/>
                <w:rFonts w:ascii="Times New Roman" w:hAnsi="Times New Roman" w:cs="Times New Roman"/>
                <w:sz w:val="24"/>
                <w:szCs w:val="24"/>
              </w:rPr>
              <w:t>ARAŞTIRMA VE GELİŞTİRME</w:t>
            </w:r>
            <w:r w:rsidR="005F4F2B" w:rsidRPr="005F4F2B">
              <w:rPr>
                <w:rFonts w:ascii="Times New Roman" w:hAnsi="Times New Roman" w:cs="Times New Roman"/>
                <w:webHidden/>
                <w:sz w:val="24"/>
                <w:szCs w:val="24"/>
              </w:rPr>
              <w:tab/>
            </w:r>
            <w:r w:rsidR="005F4F2B" w:rsidRPr="005F4F2B">
              <w:rPr>
                <w:rFonts w:ascii="Times New Roman" w:hAnsi="Times New Roman" w:cs="Times New Roman"/>
                <w:webHidden/>
                <w:sz w:val="24"/>
                <w:szCs w:val="24"/>
              </w:rPr>
              <w:fldChar w:fldCharType="begin"/>
            </w:r>
            <w:r w:rsidR="005F4F2B" w:rsidRPr="005F4F2B">
              <w:rPr>
                <w:rFonts w:ascii="Times New Roman" w:hAnsi="Times New Roman" w:cs="Times New Roman"/>
                <w:webHidden/>
                <w:sz w:val="24"/>
                <w:szCs w:val="24"/>
              </w:rPr>
              <w:instrText xml:space="preserve"> PAGEREF _Toc155922291 \h </w:instrText>
            </w:r>
            <w:r w:rsidR="005F4F2B" w:rsidRPr="005F4F2B">
              <w:rPr>
                <w:rFonts w:ascii="Times New Roman" w:hAnsi="Times New Roman" w:cs="Times New Roman"/>
                <w:webHidden/>
                <w:sz w:val="24"/>
                <w:szCs w:val="24"/>
              </w:rPr>
            </w:r>
            <w:r w:rsidR="005F4F2B" w:rsidRPr="005F4F2B">
              <w:rPr>
                <w:rFonts w:ascii="Times New Roman" w:hAnsi="Times New Roman" w:cs="Times New Roman"/>
                <w:webHidden/>
                <w:sz w:val="24"/>
                <w:szCs w:val="24"/>
              </w:rPr>
              <w:fldChar w:fldCharType="separate"/>
            </w:r>
            <w:r w:rsidR="00A140B4">
              <w:rPr>
                <w:rFonts w:ascii="Times New Roman" w:hAnsi="Times New Roman" w:cs="Times New Roman"/>
                <w:webHidden/>
                <w:sz w:val="24"/>
                <w:szCs w:val="24"/>
              </w:rPr>
              <w:t>22</w:t>
            </w:r>
            <w:r w:rsidR="005F4F2B" w:rsidRPr="005F4F2B">
              <w:rPr>
                <w:rFonts w:ascii="Times New Roman" w:hAnsi="Times New Roman" w:cs="Times New Roman"/>
                <w:webHidden/>
                <w:sz w:val="24"/>
                <w:szCs w:val="24"/>
              </w:rPr>
              <w:fldChar w:fldCharType="end"/>
            </w:r>
          </w:hyperlink>
        </w:p>
        <w:p w14:paraId="1063D4AD" w14:textId="7DA3C729" w:rsidR="005F4F2B" w:rsidRPr="005F4F2B" w:rsidRDefault="00C44CB9">
          <w:pPr>
            <w:pStyle w:val="T1"/>
            <w:tabs>
              <w:tab w:val="left" w:pos="440"/>
              <w:tab w:val="right" w:leader="dot" w:pos="9062"/>
            </w:tabs>
            <w:rPr>
              <w:rFonts w:ascii="Times New Roman" w:hAnsi="Times New Roman" w:cs="Times New Roman"/>
              <w:sz w:val="24"/>
              <w:szCs w:val="24"/>
            </w:rPr>
          </w:pPr>
          <w:hyperlink w:anchor="_Toc155922292" w:history="1">
            <w:r w:rsidR="005F4F2B" w:rsidRPr="005F4F2B">
              <w:rPr>
                <w:rStyle w:val="Kpr"/>
                <w:rFonts w:ascii="Times New Roman" w:hAnsi="Times New Roman" w:cs="Times New Roman"/>
                <w:sz w:val="24"/>
                <w:szCs w:val="24"/>
              </w:rPr>
              <w:t>D.</w:t>
            </w:r>
            <w:r w:rsidR="005F4F2B" w:rsidRPr="005F4F2B">
              <w:rPr>
                <w:rFonts w:ascii="Times New Roman" w:hAnsi="Times New Roman" w:cs="Times New Roman"/>
                <w:sz w:val="24"/>
                <w:szCs w:val="24"/>
              </w:rPr>
              <w:tab/>
            </w:r>
            <w:r w:rsidR="005F4F2B" w:rsidRPr="005F4F2B">
              <w:rPr>
                <w:rStyle w:val="Kpr"/>
                <w:rFonts w:ascii="Times New Roman" w:hAnsi="Times New Roman" w:cs="Times New Roman"/>
                <w:sz w:val="24"/>
                <w:szCs w:val="24"/>
              </w:rPr>
              <w:t>TOPLUMSAL KATKI</w:t>
            </w:r>
            <w:r w:rsidR="005F4F2B" w:rsidRPr="005F4F2B">
              <w:rPr>
                <w:rFonts w:ascii="Times New Roman" w:hAnsi="Times New Roman" w:cs="Times New Roman"/>
                <w:webHidden/>
                <w:sz w:val="24"/>
                <w:szCs w:val="24"/>
              </w:rPr>
              <w:tab/>
            </w:r>
            <w:r w:rsidR="005F4F2B" w:rsidRPr="005F4F2B">
              <w:rPr>
                <w:rFonts w:ascii="Times New Roman" w:hAnsi="Times New Roman" w:cs="Times New Roman"/>
                <w:webHidden/>
                <w:sz w:val="24"/>
                <w:szCs w:val="24"/>
              </w:rPr>
              <w:fldChar w:fldCharType="begin"/>
            </w:r>
            <w:r w:rsidR="005F4F2B" w:rsidRPr="005F4F2B">
              <w:rPr>
                <w:rFonts w:ascii="Times New Roman" w:hAnsi="Times New Roman" w:cs="Times New Roman"/>
                <w:webHidden/>
                <w:sz w:val="24"/>
                <w:szCs w:val="24"/>
              </w:rPr>
              <w:instrText xml:space="preserve"> PAGEREF _Toc155922292 \h </w:instrText>
            </w:r>
            <w:r w:rsidR="005F4F2B" w:rsidRPr="005F4F2B">
              <w:rPr>
                <w:rFonts w:ascii="Times New Roman" w:hAnsi="Times New Roman" w:cs="Times New Roman"/>
                <w:webHidden/>
                <w:sz w:val="24"/>
                <w:szCs w:val="24"/>
              </w:rPr>
            </w:r>
            <w:r w:rsidR="005F4F2B" w:rsidRPr="005F4F2B">
              <w:rPr>
                <w:rFonts w:ascii="Times New Roman" w:hAnsi="Times New Roman" w:cs="Times New Roman"/>
                <w:webHidden/>
                <w:sz w:val="24"/>
                <w:szCs w:val="24"/>
              </w:rPr>
              <w:fldChar w:fldCharType="separate"/>
            </w:r>
            <w:r w:rsidR="00A140B4">
              <w:rPr>
                <w:rFonts w:ascii="Times New Roman" w:hAnsi="Times New Roman" w:cs="Times New Roman"/>
                <w:webHidden/>
                <w:sz w:val="24"/>
                <w:szCs w:val="24"/>
              </w:rPr>
              <w:t>25</w:t>
            </w:r>
            <w:r w:rsidR="005F4F2B" w:rsidRPr="005F4F2B">
              <w:rPr>
                <w:rFonts w:ascii="Times New Roman" w:hAnsi="Times New Roman" w:cs="Times New Roman"/>
                <w:webHidden/>
                <w:sz w:val="24"/>
                <w:szCs w:val="24"/>
              </w:rPr>
              <w:fldChar w:fldCharType="end"/>
            </w:r>
          </w:hyperlink>
        </w:p>
        <w:p w14:paraId="60E2A5E5" w14:textId="02B8853C" w:rsidR="005F4F2B" w:rsidRPr="005F4F2B" w:rsidRDefault="00C44CB9">
          <w:pPr>
            <w:pStyle w:val="T1"/>
            <w:tabs>
              <w:tab w:val="right" w:leader="dot" w:pos="9062"/>
            </w:tabs>
            <w:rPr>
              <w:rFonts w:ascii="Times New Roman" w:hAnsi="Times New Roman" w:cs="Times New Roman"/>
              <w:sz w:val="24"/>
              <w:szCs w:val="24"/>
            </w:rPr>
          </w:pPr>
          <w:hyperlink w:anchor="_Toc155922293" w:history="1">
            <w:r w:rsidR="005F4F2B" w:rsidRPr="005F4F2B">
              <w:rPr>
                <w:rStyle w:val="Kpr"/>
                <w:rFonts w:ascii="Times New Roman" w:hAnsi="Times New Roman" w:cs="Times New Roman"/>
                <w:sz w:val="24"/>
                <w:szCs w:val="24"/>
              </w:rPr>
              <w:t>SONUÇ VE DEĞERLENDİRME</w:t>
            </w:r>
            <w:r w:rsidR="005F4F2B" w:rsidRPr="005F4F2B">
              <w:rPr>
                <w:rFonts w:ascii="Times New Roman" w:hAnsi="Times New Roman" w:cs="Times New Roman"/>
                <w:webHidden/>
                <w:sz w:val="24"/>
                <w:szCs w:val="24"/>
              </w:rPr>
              <w:tab/>
            </w:r>
            <w:r w:rsidR="005F4F2B" w:rsidRPr="005F4F2B">
              <w:rPr>
                <w:rFonts w:ascii="Times New Roman" w:hAnsi="Times New Roman" w:cs="Times New Roman"/>
                <w:webHidden/>
                <w:sz w:val="24"/>
                <w:szCs w:val="24"/>
              </w:rPr>
              <w:fldChar w:fldCharType="begin"/>
            </w:r>
            <w:r w:rsidR="005F4F2B" w:rsidRPr="005F4F2B">
              <w:rPr>
                <w:rFonts w:ascii="Times New Roman" w:hAnsi="Times New Roman" w:cs="Times New Roman"/>
                <w:webHidden/>
                <w:sz w:val="24"/>
                <w:szCs w:val="24"/>
              </w:rPr>
              <w:instrText xml:space="preserve"> PAGEREF _Toc155922293 \h </w:instrText>
            </w:r>
            <w:r w:rsidR="005F4F2B" w:rsidRPr="005F4F2B">
              <w:rPr>
                <w:rFonts w:ascii="Times New Roman" w:hAnsi="Times New Roman" w:cs="Times New Roman"/>
                <w:webHidden/>
                <w:sz w:val="24"/>
                <w:szCs w:val="24"/>
              </w:rPr>
            </w:r>
            <w:r w:rsidR="005F4F2B" w:rsidRPr="005F4F2B">
              <w:rPr>
                <w:rFonts w:ascii="Times New Roman" w:hAnsi="Times New Roman" w:cs="Times New Roman"/>
                <w:webHidden/>
                <w:sz w:val="24"/>
                <w:szCs w:val="24"/>
              </w:rPr>
              <w:fldChar w:fldCharType="separate"/>
            </w:r>
            <w:r w:rsidR="00A140B4">
              <w:rPr>
                <w:rFonts w:ascii="Times New Roman" w:hAnsi="Times New Roman" w:cs="Times New Roman"/>
                <w:webHidden/>
                <w:sz w:val="24"/>
                <w:szCs w:val="24"/>
              </w:rPr>
              <w:t>27</w:t>
            </w:r>
            <w:r w:rsidR="005F4F2B" w:rsidRPr="005F4F2B">
              <w:rPr>
                <w:rFonts w:ascii="Times New Roman" w:hAnsi="Times New Roman" w:cs="Times New Roman"/>
                <w:webHidden/>
                <w:sz w:val="24"/>
                <w:szCs w:val="24"/>
              </w:rPr>
              <w:fldChar w:fldCharType="end"/>
            </w:r>
          </w:hyperlink>
        </w:p>
        <w:p w14:paraId="52DADE23" w14:textId="4D9D0696" w:rsidR="005F4F2B" w:rsidRDefault="005F4F2B">
          <w:r w:rsidRPr="005F4F2B">
            <w:rPr>
              <w:rFonts w:ascii="Times New Roman" w:hAnsi="Times New Roman" w:cs="Times New Roman"/>
              <w:b/>
              <w:bCs/>
              <w:sz w:val="24"/>
              <w:szCs w:val="24"/>
            </w:rPr>
            <w:fldChar w:fldCharType="end"/>
          </w:r>
        </w:p>
      </w:sdtContent>
    </w:sdt>
    <w:p w14:paraId="5C06B591" w14:textId="77777777" w:rsidR="00C228A0" w:rsidRDefault="00C228A0" w:rsidP="002C44DE">
      <w:pPr>
        <w:pStyle w:val="Balk1"/>
        <w:rPr>
          <w:rFonts w:ascii="Times New Roman" w:hAnsi="Times New Roman" w:cs="Times New Roman"/>
          <w:sz w:val="28"/>
          <w:szCs w:val="28"/>
        </w:rPr>
      </w:pPr>
    </w:p>
    <w:p w14:paraId="5C0FC22C" w14:textId="77777777" w:rsidR="00C228A0" w:rsidRDefault="00C228A0" w:rsidP="002C44DE">
      <w:pPr>
        <w:pStyle w:val="Balk1"/>
        <w:rPr>
          <w:rFonts w:ascii="Times New Roman" w:hAnsi="Times New Roman" w:cs="Times New Roman"/>
          <w:sz w:val="28"/>
          <w:szCs w:val="28"/>
        </w:rPr>
      </w:pPr>
    </w:p>
    <w:p w14:paraId="7E7EB998" w14:textId="77777777" w:rsidR="00C228A0" w:rsidRDefault="00C228A0" w:rsidP="002C44DE">
      <w:pPr>
        <w:pStyle w:val="Balk1"/>
        <w:rPr>
          <w:rFonts w:ascii="Times New Roman" w:hAnsi="Times New Roman" w:cs="Times New Roman"/>
          <w:sz w:val="28"/>
          <w:szCs w:val="28"/>
        </w:rPr>
      </w:pPr>
    </w:p>
    <w:p w14:paraId="2D6450DD" w14:textId="77777777" w:rsidR="00C228A0" w:rsidRDefault="00C228A0" w:rsidP="002C44DE">
      <w:pPr>
        <w:pStyle w:val="Balk1"/>
        <w:rPr>
          <w:rFonts w:ascii="Times New Roman" w:hAnsi="Times New Roman" w:cs="Times New Roman"/>
          <w:sz w:val="28"/>
          <w:szCs w:val="28"/>
        </w:rPr>
      </w:pPr>
    </w:p>
    <w:p w14:paraId="2CE98D85" w14:textId="77777777" w:rsidR="00C228A0" w:rsidRDefault="00C228A0" w:rsidP="002C44DE">
      <w:pPr>
        <w:pStyle w:val="Balk1"/>
        <w:rPr>
          <w:rFonts w:ascii="Times New Roman" w:hAnsi="Times New Roman" w:cs="Times New Roman"/>
          <w:sz w:val="28"/>
          <w:szCs w:val="28"/>
        </w:rPr>
      </w:pPr>
    </w:p>
    <w:p w14:paraId="33AED509" w14:textId="77777777" w:rsidR="00C228A0" w:rsidRDefault="00C228A0" w:rsidP="002C44DE">
      <w:pPr>
        <w:pStyle w:val="Balk1"/>
        <w:rPr>
          <w:rFonts w:ascii="Times New Roman" w:hAnsi="Times New Roman" w:cs="Times New Roman"/>
          <w:sz w:val="28"/>
          <w:szCs w:val="28"/>
        </w:rPr>
      </w:pPr>
    </w:p>
    <w:p w14:paraId="1DBF02EF" w14:textId="77777777" w:rsidR="00C228A0" w:rsidRDefault="00C228A0" w:rsidP="002C44DE">
      <w:pPr>
        <w:pStyle w:val="Balk1"/>
        <w:rPr>
          <w:rFonts w:ascii="Times New Roman" w:hAnsi="Times New Roman" w:cs="Times New Roman"/>
          <w:sz w:val="28"/>
          <w:szCs w:val="28"/>
        </w:rPr>
      </w:pPr>
    </w:p>
    <w:p w14:paraId="0C38E7DB" w14:textId="77777777" w:rsidR="00C228A0" w:rsidRDefault="00C228A0" w:rsidP="002C44DE">
      <w:pPr>
        <w:pStyle w:val="Balk1"/>
        <w:rPr>
          <w:rFonts w:ascii="Times New Roman" w:hAnsi="Times New Roman" w:cs="Times New Roman"/>
          <w:sz w:val="28"/>
          <w:szCs w:val="28"/>
        </w:rPr>
      </w:pPr>
    </w:p>
    <w:p w14:paraId="3162915F" w14:textId="77777777" w:rsidR="00C228A0" w:rsidRDefault="00C228A0" w:rsidP="002C44DE">
      <w:pPr>
        <w:pStyle w:val="Balk1"/>
        <w:rPr>
          <w:rFonts w:ascii="Times New Roman" w:hAnsi="Times New Roman" w:cs="Times New Roman"/>
          <w:sz w:val="28"/>
          <w:szCs w:val="28"/>
        </w:rPr>
      </w:pPr>
    </w:p>
    <w:p w14:paraId="33DFA2C8" w14:textId="77777777" w:rsidR="00C228A0" w:rsidRDefault="00C228A0" w:rsidP="002C44DE">
      <w:pPr>
        <w:pStyle w:val="Balk1"/>
        <w:rPr>
          <w:rFonts w:ascii="Times New Roman" w:hAnsi="Times New Roman" w:cs="Times New Roman"/>
          <w:sz w:val="28"/>
          <w:szCs w:val="28"/>
        </w:rPr>
      </w:pPr>
    </w:p>
    <w:p w14:paraId="071EA06B" w14:textId="77777777" w:rsidR="00C228A0" w:rsidRDefault="00C228A0" w:rsidP="002C44DE">
      <w:pPr>
        <w:pStyle w:val="Balk1"/>
        <w:rPr>
          <w:rFonts w:ascii="Times New Roman" w:hAnsi="Times New Roman" w:cs="Times New Roman"/>
          <w:sz w:val="28"/>
          <w:szCs w:val="28"/>
        </w:rPr>
      </w:pPr>
    </w:p>
    <w:p w14:paraId="4A732174" w14:textId="77777777" w:rsidR="00C228A0" w:rsidRDefault="00C228A0" w:rsidP="002C44DE">
      <w:pPr>
        <w:pStyle w:val="Balk1"/>
        <w:rPr>
          <w:rFonts w:ascii="Times New Roman" w:hAnsi="Times New Roman" w:cs="Times New Roman"/>
          <w:sz w:val="28"/>
          <w:szCs w:val="28"/>
        </w:rPr>
      </w:pPr>
    </w:p>
    <w:p w14:paraId="059D7C41" w14:textId="77777777" w:rsidR="00C228A0" w:rsidRDefault="00C228A0" w:rsidP="002C44DE">
      <w:pPr>
        <w:pStyle w:val="Balk1"/>
        <w:rPr>
          <w:rFonts w:ascii="Times New Roman" w:hAnsi="Times New Roman" w:cs="Times New Roman"/>
          <w:sz w:val="28"/>
          <w:szCs w:val="28"/>
        </w:rPr>
      </w:pPr>
    </w:p>
    <w:p w14:paraId="79382120" w14:textId="77777777" w:rsidR="00C228A0" w:rsidRDefault="00C228A0" w:rsidP="002C44DE">
      <w:pPr>
        <w:pStyle w:val="Balk1"/>
        <w:rPr>
          <w:rFonts w:ascii="Times New Roman" w:hAnsi="Times New Roman" w:cs="Times New Roman"/>
          <w:sz w:val="28"/>
          <w:szCs w:val="28"/>
        </w:rPr>
      </w:pPr>
    </w:p>
    <w:p w14:paraId="51CF77C7" w14:textId="77777777" w:rsidR="00C228A0" w:rsidRDefault="00C228A0" w:rsidP="002C44DE">
      <w:pPr>
        <w:pStyle w:val="Balk1"/>
        <w:rPr>
          <w:rFonts w:ascii="Times New Roman" w:hAnsi="Times New Roman" w:cs="Times New Roman"/>
          <w:sz w:val="28"/>
          <w:szCs w:val="28"/>
        </w:rPr>
      </w:pPr>
    </w:p>
    <w:p w14:paraId="00FBFC75" w14:textId="77777777" w:rsidR="00C228A0" w:rsidRDefault="00C228A0" w:rsidP="002C44DE">
      <w:pPr>
        <w:pStyle w:val="Balk1"/>
        <w:rPr>
          <w:rFonts w:ascii="Times New Roman" w:hAnsi="Times New Roman" w:cs="Times New Roman"/>
          <w:sz w:val="28"/>
          <w:szCs w:val="28"/>
        </w:rPr>
      </w:pPr>
    </w:p>
    <w:p w14:paraId="4267D5CB" w14:textId="77777777" w:rsidR="00C228A0" w:rsidRDefault="00C228A0" w:rsidP="002C44DE">
      <w:pPr>
        <w:pStyle w:val="Balk1"/>
        <w:rPr>
          <w:rFonts w:ascii="Times New Roman" w:hAnsi="Times New Roman" w:cs="Times New Roman"/>
          <w:sz w:val="28"/>
          <w:szCs w:val="28"/>
        </w:rPr>
      </w:pPr>
    </w:p>
    <w:p w14:paraId="19F25BEC" w14:textId="77777777" w:rsidR="00C228A0" w:rsidRDefault="00C228A0" w:rsidP="002C44DE">
      <w:pPr>
        <w:pStyle w:val="Balk1"/>
        <w:rPr>
          <w:rFonts w:ascii="Times New Roman" w:hAnsi="Times New Roman" w:cs="Times New Roman"/>
          <w:sz w:val="28"/>
          <w:szCs w:val="28"/>
        </w:rPr>
      </w:pPr>
    </w:p>
    <w:p w14:paraId="4FAEE79B" w14:textId="77777777" w:rsidR="00C228A0" w:rsidRDefault="00C228A0" w:rsidP="002C44DE">
      <w:pPr>
        <w:pStyle w:val="Balk1"/>
        <w:rPr>
          <w:rFonts w:ascii="Times New Roman" w:hAnsi="Times New Roman" w:cs="Times New Roman"/>
          <w:sz w:val="28"/>
          <w:szCs w:val="28"/>
        </w:rPr>
      </w:pPr>
    </w:p>
    <w:p w14:paraId="5F6B364B" w14:textId="77777777" w:rsidR="00C228A0" w:rsidRDefault="00C228A0" w:rsidP="002C44DE">
      <w:pPr>
        <w:pStyle w:val="Balk1"/>
        <w:rPr>
          <w:rFonts w:ascii="Times New Roman" w:hAnsi="Times New Roman" w:cs="Times New Roman"/>
          <w:sz w:val="28"/>
          <w:szCs w:val="28"/>
        </w:rPr>
      </w:pPr>
    </w:p>
    <w:p w14:paraId="6370D136" w14:textId="77777777" w:rsidR="00C228A0" w:rsidRDefault="00C228A0" w:rsidP="002C44DE">
      <w:pPr>
        <w:pStyle w:val="Balk1"/>
        <w:rPr>
          <w:rFonts w:ascii="Times New Roman" w:hAnsi="Times New Roman" w:cs="Times New Roman"/>
          <w:sz w:val="28"/>
          <w:szCs w:val="28"/>
        </w:rPr>
      </w:pPr>
    </w:p>
    <w:p w14:paraId="5F128A1E" w14:textId="77777777" w:rsidR="00C228A0" w:rsidRDefault="00C228A0" w:rsidP="002C44DE">
      <w:pPr>
        <w:pStyle w:val="Balk1"/>
        <w:rPr>
          <w:rFonts w:ascii="Times New Roman" w:hAnsi="Times New Roman" w:cs="Times New Roman"/>
          <w:sz w:val="28"/>
          <w:szCs w:val="28"/>
        </w:rPr>
      </w:pPr>
    </w:p>
    <w:p w14:paraId="4F74F0A4" w14:textId="77777777" w:rsidR="00C228A0" w:rsidRDefault="00C228A0" w:rsidP="002C44DE">
      <w:pPr>
        <w:pStyle w:val="Balk1"/>
        <w:rPr>
          <w:rFonts w:ascii="Times New Roman" w:hAnsi="Times New Roman" w:cs="Times New Roman"/>
          <w:sz w:val="28"/>
          <w:szCs w:val="28"/>
        </w:rPr>
      </w:pPr>
    </w:p>
    <w:p w14:paraId="4F651236" w14:textId="77777777" w:rsidR="00C228A0" w:rsidRDefault="00C228A0" w:rsidP="002C44DE">
      <w:pPr>
        <w:pStyle w:val="Balk1"/>
        <w:rPr>
          <w:rFonts w:ascii="Times New Roman" w:hAnsi="Times New Roman" w:cs="Times New Roman"/>
          <w:sz w:val="28"/>
          <w:szCs w:val="28"/>
        </w:rPr>
      </w:pPr>
    </w:p>
    <w:p w14:paraId="738EE1DC" w14:textId="77777777" w:rsidR="00C228A0" w:rsidRDefault="00C228A0" w:rsidP="002C44DE">
      <w:pPr>
        <w:pStyle w:val="Balk1"/>
        <w:rPr>
          <w:rFonts w:ascii="Times New Roman" w:hAnsi="Times New Roman" w:cs="Times New Roman"/>
          <w:sz w:val="28"/>
          <w:szCs w:val="28"/>
        </w:rPr>
      </w:pPr>
    </w:p>
    <w:p w14:paraId="46E41006" w14:textId="68E0677F" w:rsidR="002C44DE" w:rsidRPr="00270EDE" w:rsidRDefault="002C44DE" w:rsidP="00270EDE">
      <w:pPr>
        <w:pStyle w:val="GvdeMetni"/>
        <w:spacing w:before="120"/>
        <w:ind w:left="0" w:right="63"/>
        <w:jc w:val="both"/>
        <w:rPr>
          <w:rFonts w:cs="Times New Roman"/>
          <w:b/>
          <w:spacing w:val="-2"/>
        </w:rPr>
      </w:pPr>
      <w:bookmarkStart w:id="2" w:name="_Toc155922284"/>
      <w:r w:rsidRPr="00270EDE">
        <w:rPr>
          <w:rFonts w:cs="Times New Roman"/>
          <w:b/>
          <w:spacing w:val="-2"/>
        </w:rPr>
        <w:lastRenderedPageBreak/>
        <w:t>ÖZET</w:t>
      </w:r>
      <w:bookmarkEnd w:id="0"/>
      <w:bookmarkEnd w:id="2"/>
    </w:p>
    <w:p w14:paraId="0E042821" w14:textId="558F587A" w:rsidR="00270EDE" w:rsidRDefault="00270EDE" w:rsidP="001806E8">
      <w:pPr>
        <w:pStyle w:val="GvdeMetni"/>
        <w:spacing w:before="120" w:line="276" w:lineRule="auto"/>
        <w:ind w:left="0" w:right="63"/>
        <w:jc w:val="both"/>
        <w:rPr>
          <w:rFonts w:cs="Times New Roman"/>
          <w:spacing w:val="-2"/>
        </w:rPr>
      </w:pPr>
      <w:bookmarkStart w:id="3" w:name="_Toc39742572"/>
      <w:bookmarkStart w:id="4" w:name="_Toc88555839"/>
      <w:bookmarkStart w:id="5" w:name="_Toc155922285"/>
      <w:r>
        <w:rPr>
          <w:rFonts w:cs="Times New Roman"/>
          <w:spacing w:val="-2"/>
        </w:rPr>
        <w:t>Siirt</w:t>
      </w:r>
      <w:r w:rsidRPr="00270EDE">
        <w:rPr>
          <w:rFonts w:cs="Times New Roman"/>
          <w:spacing w:val="-2"/>
        </w:rPr>
        <w:t xml:space="preserve"> Üniversitesi Kurum İç Değerlendirme Raporu, Yüksek öğretim Kalite Kurulunun Kurum İç Değerlendirme Raporu (KİDR) hazırlama kılavuzuna (Sürüm 2.1) göre hazırlanmıştır. Kurum İç Değerlendirme Raporu, Yükseköğretim Kalite Güvence Sistemi ile Üniversitemizin uygulamakta diğer Yönetim Sistemlerine (ISO 9001:2015 Kalite Yönetim Sistemi, 27001</w:t>
      </w:r>
      <w:r>
        <w:rPr>
          <w:rFonts w:cs="Times New Roman"/>
          <w:spacing w:val="-2"/>
        </w:rPr>
        <w:t xml:space="preserve"> Bilgi Güvenliği Yönetim Sistemi)</w:t>
      </w:r>
      <w:r w:rsidRPr="00270EDE">
        <w:rPr>
          <w:rFonts w:cs="Times New Roman"/>
          <w:spacing w:val="-2"/>
        </w:rPr>
        <w:t xml:space="preserve"> yönelik uygulamaların 202</w:t>
      </w:r>
      <w:r w:rsidR="000B5783">
        <w:rPr>
          <w:rFonts w:cs="Times New Roman"/>
          <w:spacing w:val="-2"/>
        </w:rPr>
        <w:t>3</w:t>
      </w:r>
      <w:r w:rsidRPr="00270EDE">
        <w:rPr>
          <w:rFonts w:cs="Times New Roman"/>
          <w:spacing w:val="-2"/>
        </w:rPr>
        <w:t xml:space="preserve"> yılı değerlendirmelerinin değerlendirme ölçütlerine yönelik uygulamaları kapsamaktadır. </w:t>
      </w:r>
    </w:p>
    <w:p w14:paraId="17769491" w14:textId="77777777" w:rsidR="00270EDE" w:rsidRDefault="00270EDE" w:rsidP="001806E8">
      <w:pPr>
        <w:pStyle w:val="GvdeMetni"/>
        <w:spacing w:before="120" w:line="276" w:lineRule="auto"/>
        <w:ind w:left="0" w:right="63"/>
        <w:jc w:val="both"/>
        <w:rPr>
          <w:rFonts w:cs="Times New Roman"/>
          <w:spacing w:val="-2"/>
        </w:rPr>
      </w:pPr>
      <w:r w:rsidRPr="00270EDE">
        <w:rPr>
          <w:rFonts w:cs="Times New Roman"/>
          <w:spacing w:val="-2"/>
        </w:rPr>
        <w:t>Kurum İç Değerlendirme Raporu aynı zamanda, Üniversitemizin öz değerlendirme raporu olarak değerlendirilebilir. Kurum İç Değerlendirme Raporu, Üniversitemizin değerleri, misyon ve hedefleriyle uyumlu olarak; kalite güvencesi sistemi, eğitim ve öğretim, araştırma ve geliştirme, toplumsal katkı ve yönetim sistemi süreçlerinde sahip olduğu kaynakları ve yetkinlikleri nasıl planladığı ve yönettiği, Üniversite genelinde ve süreçler bazında izleme ve iyileştirmelerin nasıl gerçekleştirildiği, planlama, uygulama, izleme ve iyileştirme süreçlerine paydaş katılımının ve kapsayıcılığın nasıl sağlandığı, iç kalite güvencesi sistemimizin güçlü ve iyileşmeye açık alanların neler olduğu yansıtmaktadır.</w:t>
      </w:r>
    </w:p>
    <w:p w14:paraId="3107A743" w14:textId="024B3ADC" w:rsidR="00347F09" w:rsidRDefault="00270EDE" w:rsidP="001806E8">
      <w:pPr>
        <w:pStyle w:val="GvdeMetni"/>
        <w:spacing w:before="120" w:line="276" w:lineRule="auto"/>
        <w:ind w:left="0" w:right="63"/>
        <w:jc w:val="both"/>
        <w:rPr>
          <w:rFonts w:cs="Times New Roman"/>
          <w:spacing w:val="-2"/>
        </w:rPr>
      </w:pPr>
      <w:r w:rsidRPr="00270EDE">
        <w:rPr>
          <w:rFonts w:cs="Times New Roman"/>
          <w:spacing w:val="-2"/>
        </w:rPr>
        <w:t>Kurum İç Değerlendirme Raporunun hazırlama süreci, yılın başında tüm birimlerden Birim İç Değerlendirme Raporlarının istenmesi ile başlamıştır. Birimlerin hazırlamış olduğu Birim İç Değerlendirme Raporları, kalite güvencesi sistemi, eğitim ve öğretim, araştırma ve geliştirme, toplumsal katkı ve yönetim sistemi süreçlerine yönelik oluşturulan, Üniversite Öz Değerlendirme Komisyonlarımızca değerlendirilerek, Üniversitemizin Kurum İç Değerlendirme Raporunu hazırlanmıştır.</w:t>
      </w:r>
    </w:p>
    <w:p w14:paraId="0A18B1AB" w14:textId="407378CF" w:rsidR="00270EDE" w:rsidRDefault="00270EDE" w:rsidP="001806E8">
      <w:pPr>
        <w:pStyle w:val="GvdeMetni"/>
        <w:spacing w:before="120" w:line="276" w:lineRule="auto"/>
        <w:ind w:left="0" w:right="63"/>
        <w:jc w:val="both"/>
        <w:rPr>
          <w:rFonts w:cs="Times New Roman"/>
          <w:spacing w:val="-2"/>
        </w:rPr>
      </w:pPr>
      <w:r w:rsidRPr="00270EDE">
        <w:rPr>
          <w:rFonts w:cs="Times New Roman"/>
          <w:spacing w:val="-2"/>
        </w:rPr>
        <w:t xml:space="preserve"> Üniversitemizin öz değerlendirme süreci, yılda iki kez yapılan ve tüm birimleri kapsayan iç değerlendirmeler, yönetimi gözden geçirme ve paydaş değerlendirme toplantıları ile memnuniyet yönetim sisteminden gelen geri bildirimler ile yönetilmektedir.</w:t>
      </w:r>
    </w:p>
    <w:p w14:paraId="28EE6DE6" w14:textId="77777777" w:rsidR="00AB6F99" w:rsidRDefault="00AB6F99" w:rsidP="001806E8">
      <w:pPr>
        <w:pStyle w:val="GvdeMetni"/>
        <w:spacing w:before="120" w:line="276" w:lineRule="auto"/>
        <w:ind w:left="0" w:right="63"/>
        <w:jc w:val="both"/>
        <w:rPr>
          <w:rFonts w:cs="Times New Roman"/>
          <w:spacing w:val="-2"/>
        </w:rPr>
      </w:pPr>
    </w:p>
    <w:p w14:paraId="74050F1F" w14:textId="72DC5794" w:rsidR="002C44DE" w:rsidRPr="00270EDE" w:rsidRDefault="002C44DE" w:rsidP="001806E8">
      <w:pPr>
        <w:pStyle w:val="GvdeMetni"/>
        <w:spacing w:before="120" w:line="276" w:lineRule="auto"/>
        <w:ind w:left="0" w:right="63"/>
        <w:jc w:val="both"/>
        <w:rPr>
          <w:rFonts w:cs="Times New Roman"/>
          <w:b/>
          <w:spacing w:val="-2"/>
        </w:rPr>
      </w:pPr>
      <w:r w:rsidRPr="00270EDE">
        <w:rPr>
          <w:rFonts w:cs="Times New Roman"/>
          <w:b/>
          <w:spacing w:val="-2"/>
        </w:rPr>
        <w:t>KURUM HAKKINDA BİLGİLER</w:t>
      </w:r>
      <w:bookmarkStart w:id="6" w:name="_Toc484778213"/>
      <w:bookmarkStart w:id="7" w:name="_Toc484778311"/>
      <w:bookmarkStart w:id="8" w:name="_Toc484778403"/>
      <w:bookmarkStart w:id="9" w:name="_Toc485803434"/>
      <w:bookmarkStart w:id="10" w:name="_Toc534192785"/>
      <w:bookmarkStart w:id="11" w:name="_Toc534197260"/>
      <w:bookmarkStart w:id="12" w:name="_Toc534197435"/>
      <w:bookmarkStart w:id="13" w:name="_Toc534375294"/>
      <w:bookmarkEnd w:id="3"/>
      <w:bookmarkEnd w:id="4"/>
      <w:bookmarkEnd w:id="5"/>
    </w:p>
    <w:p w14:paraId="4030CF7F" w14:textId="3504C5B1" w:rsidR="003A7875" w:rsidRDefault="00347F09" w:rsidP="001806E8">
      <w:pPr>
        <w:pStyle w:val="GvdeMetni"/>
        <w:spacing w:before="120" w:line="276" w:lineRule="auto"/>
        <w:ind w:left="0" w:right="63"/>
        <w:jc w:val="both"/>
      </w:pPr>
      <w:bookmarkStart w:id="14" w:name="_Toc39742573"/>
      <w:bookmarkStart w:id="15" w:name="_Toc88555840"/>
      <w:bookmarkEnd w:id="6"/>
      <w:bookmarkEnd w:id="7"/>
      <w:bookmarkEnd w:id="8"/>
      <w:bookmarkEnd w:id="9"/>
      <w:bookmarkEnd w:id="10"/>
      <w:bookmarkEnd w:id="11"/>
      <w:bookmarkEnd w:id="12"/>
      <w:bookmarkEnd w:id="13"/>
      <w:r>
        <w:t>Siirt Üniversitesi, 2006 yılında 5467 sayılı Kanunla kurulmuştur. Bugüne kadar gerek öğrenci sayıları ve idari-akademik personel sayılarındaki artış, gerekse fiziki yapılanma çalışmalarının gerçekleşmesi ile sürekli gelişmektedir. Üniversitemiz, “Bilimin Işığında” sloganıyla eğitim-öğretim, araştırma-geliştirme ve topluma hizmet faaliyetlerine devam etmektedir.</w:t>
      </w:r>
    </w:p>
    <w:p w14:paraId="1320F56A" w14:textId="77777777" w:rsidR="00AB6F99" w:rsidRPr="00270EDE" w:rsidRDefault="00AB6F99" w:rsidP="001806E8">
      <w:pPr>
        <w:pStyle w:val="GvdeMetni"/>
        <w:spacing w:before="120" w:line="276" w:lineRule="auto"/>
        <w:ind w:left="0" w:right="63"/>
        <w:jc w:val="both"/>
        <w:rPr>
          <w:rFonts w:cs="Times New Roman"/>
          <w:b/>
          <w:spacing w:val="-2"/>
        </w:rPr>
      </w:pPr>
    </w:p>
    <w:p w14:paraId="128A7092" w14:textId="6BEEB8B4" w:rsidR="002C44DE" w:rsidRPr="00C228A0" w:rsidRDefault="002C44DE" w:rsidP="001806E8">
      <w:pPr>
        <w:pStyle w:val="Balk2"/>
        <w:spacing w:line="276" w:lineRule="auto"/>
        <w:rPr>
          <w:rFonts w:cs="Times New Roman"/>
        </w:rPr>
      </w:pPr>
      <w:bookmarkStart w:id="16" w:name="_Toc155922286"/>
      <w:r w:rsidRPr="00C228A0">
        <w:rPr>
          <w:rFonts w:cs="Times New Roman"/>
        </w:rPr>
        <w:t>1. İl</w:t>
      </w:r>
      <w:r w:rsidRPr="00C228A0">
        <w:rPr>
          <w:rFonts w:cs="Times New Roman"/>
          <w:spacing w:val="-3"/>
        </w:rPr>
        <w:t>e</w:t>
      </w:r>
      <w:r w:rsidRPr="00C228A0">
        <w:rPr>
          <w:rFonts w:cs="Times New Roman"/>
        </w:rPr>
        <w:t>t</w:t>
      </w:r>
      <w:r w:rsidRPr="00C228A0">
        <w:rPr>
          <w:rFonts w:cs="Times New Roman"/>
          <w:spacing w:val="-2"/>
        </w:rPr>
        <w:t>i</w:t>
      </w:r>
      <w:r w:rsidRPr="00C228A0">
        <w:rPr>
          <w:rFonts w:cs="Times New Roman"/>
        </w:rPr>
        <w:t>şim</w:t>
      </w:r>
      <w:r w:rsidRPr="00C228A0">
        <w:rPr>
          <w:rFonts w:cs="Times New Roman"/>
          <w:spacing w:val="-4"/>
        </w:rPr>
        <w:t xml:space="preserve"> </w:t>
      </w:r>
      <w:r w:rsidRPr="00C228A0">
        <w:rPr>
          <w:rFonts w:cs="Times New Roman"/>
        </w:rPr>
        <w:t>Bil</w:t>
      </w:r>
      <w:r w:rsidRPr="00C228A0">
        <w:rPr>
          <w:rFonts w:cs="Times New Roman"/>
          <w:spacing w:val="-2"/>
        </w:rPr>
        <w:t>g</w:t>
      </w:r>
      <w:r w:rsidRPr="00C228A0">
        <w:rPr>
          <w:rFonts w:cs="Times New Roman"/>
        </w:rPr>
        <w:t>il</w:t>
      </w:r>
      <w:r w:rsidRPr="00C228A0">
        <w:rPr>
          <w:rFonts w:cs="Times New Roman"/>
          <w:spacing w:val="-3"/>
        </w:rPr>
        <w:t>e</w:t>
      </w:r>
      <w:r w:rsidRPr="00C228A0">
        <w:rPr>
          <w:rFonts w:cs="Times New Roman"/>
        </w:rPr>
        <w:t>ri</w:t>
      </w:r>
      <w:bookmarkEnd w:id="14"/>
      <w:bookmarkEnd w:id="15"/>
      <w:bookmarkEnd w:id="16"/>
    </w:p>
    <w:p w14:paraId="4151903A" w14:textId="77777777" w:rsidR="00AF393A" w:rsidRDefault="00347F09" w:rsidP="001806E8">
      <w:pPr>
        <w:pStyle w:val="GvdeMetni"/>
        <w:spacing w:line="276" w:lineRule="auto"/>
      </w:pPr>
      <w:bookmarkStart w:id="17" w:name="_Toc39742574"/>
      <w:bookmarkStart w:id="18" w:name="_Toc88555841"/>
      <w:bookmarkStart w:id="19" w:name="_Toc155922287"/>
      <w:r w:rsidRPr="00347F09">
        <w:t>Adres : Siirt Üniversitesi Kezer Yerleşkesi Rektörlük B Blok Kat: 2</w:t>
      </w:r>
      <w:r w:rsidRPr="00347F09">
        <w:br/>
        <w:t>Tel : 0484 212 11 11 Dahili:3451-3452-3453</w:t>
      </w:r>
    </w:p>
    <w:p w14:paraId="2F629815" w14:textId="4EFAD7F1" w:rsidR="00347F09" w:rsidRDefault="00347F09" w:rsidP="001806E8">
      <w:pPr>
        <w:pStyle w:val="GvdeMetni"/>
        <w:spacing w:line="276" w:lineRule="auto"/>
      </w:pPr>
      <w:r w:rsidRPr="00347F09">
        <w:t>E-Posta : sosbilens</w:t>
      </w:r>
      <w:r w:rsidR="00AF393A">
        <w:t>@</w:t>
      </w:r>
      <w:r w:rsidRPr="00347F09">
        <w:t> siirt.edu.tr</w:t>
      </w:r>
      <w:r w:rsidRPr="00347F09">
        <w:br/>
        <w:t xml:space="preserve">Site : </w:t>
      </w:r>
      <w:hyperlink r:id="rId13" w:history="1">
        <w:r w:rsidRPr="00D9580C">
          <w:rPr>
            <w:rStyle w:val="Kpr"/>
          </w:rPr>
          <w:t>https://sbe.siirt.edu.tr</w:t>
        </w:r>
        <w:r w:rsidRPr="00D9580C">
          <w:rPr>
            <w:rStyle w:val="Kpr"/>
            <w:rFonts w:ascii="din_trregular" w:hAnsi="din_trregular"/>
            <w:sz w:val="21"/>
            <w:szCs w:val="21"/>
            <w:shd w:val="clear" w:color="auto" w:fill="FFFFFF"/>
          </w:rPr>
          <w:t>/</w:t>
        </w:r>
      </w:hyperlink>
    </w:p>
    <w:p w14:paraId="4E44FB62" w14:textId="0DCD6D20" w:rsidR="00347F09" w:rsidRDefault="00347F09" w:rsidP="001806E8">
      <w:pPr>
        <w:pStyle w:val="GvdeMetni"/>
        <w:spacing w:line="276" w:lineRule="auto"/>
      </w:pPr>
    </w:p>
    <w:p w14:paraId="73BB0186" w14:textId="77777777" w:rsidR="00347F09" w:rsidRDefault="00347F09" w:rsidP="001806E8">
      <w:pPr>
        <w:pStyle w:val="GvdeMetni"/>
        <w:spacing w:line="276" w:lineRule="auto"/>
      </w:pPr>
      <w:r>
        <w:t xml:space="preserve">Birim Kalite Yetkilisi : Prof. Dr. Şahap BULAK (Enstitü Müdürü) </w:t>
      </w:r>
    </w:p>
    <w:p w14:paraId="46D689E1" w14:textId="77777777" w:rsidR="00347F09" w:rsidRDefault="00347F09" w:rsidP="001806E8">
      <w:pPr>
        <w:pStyle w:val="GvdeMetni"/>
        <w:spacing w:line="276" w:lineRule="auto"/>
      </w:pPr>
      <w:r>
        <w:t xml:space="preserve">Telefon : </w:t>
      </w:r>
      <w:r>
        <w:rPr>
          <w:rFonts w:ascii="sg" w:hAnsi="sg"/>
          <w:color w:val="333333"/>
          <w:sz w:val="20"/>
          <w:szCs w:val="20"/>
        </w:rPr>
        <w:t>(484) 223 12 24 - 223 17 39 / 2711</w:t>
      </w:r>
      <w:r>
        <w:t xml:space="preserve"> </w:t>
      </w:r>
    </w:p>
    <w:p w14:paraId="625DB102" w14:textId="147DC8CE" w:rsidR="00347F09" w:rsidRDefault="00347F09" w:rsidP="001806E8">
      <w:pPr>
        <w:pStyle w:val="GvdeMetni"/>
        <w:spacing w:line="276" w:lineRule="auto"/>
      </w:pPr>
      <w:r>
        <w:t xml:space="preserve">e-Posta : </w:t>
      </w:r>
      <w:hyperlink r:id="rId14" w:history="1">
        <w:r w:rsidRPr="00D9580C">
          <w:rPr>
            <w:rStyle w:val="Kpr"/>
          </w:rPr>
          <w:t>sahapbulak@gmail.com</w:t>
        </w:r>
      </w:hyperlink>
    </w:p>
    <w:p w14:paraId="64EAF0AE" w14:textId="0794838E" w:rsidR="00347F09" w:rsidRDefault="00347F09" w:rsidP="001806E8">
      <w:pPr>
        <w:pStyle w:val="GvdeMetni"/>
        <w:spacing w:line="276" w:lineRule="auto"/>
      </w:pPr>
      <w:r>
        <w:lastRenderedPageBreak/>
        <w:t xml:space="preserve"> Birim Kalite </w:t>
      </w:r>
      <w:r w:rsidR="0057414F">
        <w:t>Temsilcisi : Yunus ÖZDURĞUN</w:t>
      </w:r>
      <w:r>
        <w:t xml:space="preserve"> (Enstitü Müdür Yardımcısı) </w:t>
      </w:r>
    </w:p>
    <w:p w14:paraId="25198DA9" w14:textId="77777777" w:rsidR="00347F09" w:rsidRDefault="00347F09" w:rsidP="001806E8">
      <w:pPr>
        <w:pStyle w:val="GvdeMetni"/>
        <w:spacing w:line="276" w:lineRule="auto"/>
        <w:rPr>
          <w:rFonts w:ascii="sg" w:hAnsi="sg"/>
          <w:color w:val="333333"/>
          <w:sz w:val="20"/>
          <w:szCs w:val="20"/>
        </w:rPr>
      </w:pPr>
      <w:r>
        <w:t xml:space="preserve">Telefon : </w:t>
      </w:r>
      <w:r>
        <w:rPr>
          <w:rFonts w:ascii="sg" w:hAnsi="sg"/>
          <w:color w:val="333333"/>
          <w:sz w:val="20"/>
          <w:szCs w:val="20"/>
        </w:rPr>
        <w:t xml:space="preserve">(484) 223 12 24 - 223 17 39 </w:t>
      </w:r>
    </w:p>
    <w:p w14:paraId="41C5B38F" w14:textId="4193DA55" w:rsidR="00347F09" w:rsidRDefault="0057414F" w:rsidP="001806E8">
      <w:pPr>
        <w:pStyle w:val="GvdeMetni"/>
        <w:spacing w:line="276" w:lineRule="auto"/>
      </w:pPr>
      <w:r>
        <w:t>e-Posta : yunus.ozdrgn @hotmail.com</w:t>
      </w:r>
      <w:r w:rsidR="00347F09">
        <w:t xml:space="preserve"> </w:t>
      </w:r>
    </w:p>
    <w:p w14:paraId="7B3CD652" w14:textId="77777777" w:rsidR="00AF393A" w:rsidRDefault="00347F09" w:rsidP="001806E8">
      <w:pPr>
        <w:pStyle w:val="GvdeMetni"/>
        <w:spacing w:line="276" w:lineRule="auto"/>
      </w:pPr>
      <w:r>
        <w:t>B</w:t>
      </w:r>
      <w:r w:rsidR="00AF393A">
        <w:t>irim Kalite Komisyonu Üyesi : Abdurrezak ÇELİK</w:t>
      </w:r>
      <w:r>
        <w:t xml:space="preserve"> (Enstitü Sekreteri) </w:t>
      </w:r>
    </w:p>
    <w:p w14:paraId="5507AF90" w14:textId="77777777" w:rsidR="00AF393A" w:rsidRDefault="00347F09" w:rsidP="001806E8">
      <w:pPr>
        <w:pStyle w:val="GvdeMetni"/>
        <w:spacing w:line="276" w:lineRule="auto"/>
        <w:rPr>
          <w:rFonts w:ascii="sg" w:hAnsi="sg"/>
          <w:color w:val="333333"/>
          <w:sz w:val="20"/>
          <w:szCs w:val="20"/>
        </w:rPr>
      </w:pPr>
      <w:r>
        <w:t>Telefon :</w:t>
      </w:r>
      <w:r w:rsidR="00AF393A" w:rsidRPr="00AF393A">
        <w:rPr>
          <w:rFonts w:ascii="sg" w:hAnsi="sg"/>
          <w:color w:val="333333"/>
          <w:sz w:val="20"/>
          <w:szCs w:val="20"/>
        </w:rPr>
        <w:t xml:space="preserve"> </w:t>
      </w:r>
      <w:r w:rsidR="00AF393A">
        <w:rPr>
          <w:rFonts w:ascii="sg" w:hAnsi="sg"/>
          <w:color w:val="333333"/>
          <w:sz w:val="20"/>
          <w:szCs w:val="20"/>
        </w:rPr>
        <w:t>(484) 223 12 24 - 223 17 39 / 2711</w:t>
      </w:r>
    </w:p>
    <w:p w14:paraId="1CE029B6" w14:textId="0EAF9907" w:rsidR="00347F09" w:rsidRDefault="00AF393A" w:rsidP="001806E8">
      <w:pPr>
        <w:pStyle w:val="GvdeMetni"/>
        <w:spacing w:line="276" w:lineRule="auto"/>
        <w:rPr>
          <w:rFonts w:ascii="sg" w:hAnsi="sg"/>
          <w:color w:val="333333"/>
          <w:sz w:val="20"/>
          <w:szCs w:val="20"/>
        </w:rPr>
      </w:pPr>
      <w:r>
        <w:t xml:space="preserve"> e-</w:t>
      </w:r>
      <w:r w:rsidR="001B088A">
        <w:t xml:space="preserve">Posta : </w:t>
      </w:r>
      <w:hyperlink r:id="rId15" w:history="1">
        <w:r w:rsidR="001B088A" w:rsidRPr="00CC34E7">
          <w:rPr>
            <w:rStyle w:val="Kpr"/>
            <w:rFonts w:ascii="sg" w:hAnsi="sg"/>
            <w:sz w:val="20"/>
            <w:szCs w:val="20"/>
          </w:rPr>
          <w:t>celik5686@siirt.edu.tr</w:t>
        </w:r>
      </w:hyperlink>
    </w:p>
    <w:p w14:paraId="5C18B792" w14:textId="77777777" w:rsidR="001B088A" w:rsidRDefault="001B088A" w:rsidP="001806E8">
      <w:pPr>
        <w:pStyle w:val="GvdeMetni"/>
        <w:spacing w:line="276" w:lineRule="auto"/>
        <w:rPr>
          <w:rFonts w:ascii="din_trregular" w:hAnsi="din_trregular"/>
          <w:color w:val="333333"/>
          <w:sz w:val="21"/>
          <w:szCs w:val="21"/>
          <w:shd w:val="clear" w:color="auto" w:fill="FFFFFF"/>
        </w:rPr>
      </w:pPr>
    </w:p>
    <w:p w14:paraId="6AC587BD" w14:textId="34E77AE6" w:rsidR="002C44DE" w:rsidRPr="00C228A0" w:rsidRDefault="002C44DE" w:rsidP="001806E8">
      <w:pPr>
        <w:pStyle w:val="Balk2"/>
        <w:spacing w:line="276" w:lineRule="auto"/>
        <w:rPr>
          <w:rFonts w:cs="Times New Roman"/>
        </w:rPr>
      </w:pPr>
      <w:r w:rsidRPr="00C228A0">
        <w:rPr>
          <w:rFonts w:cs="Times New Roman"/>
        </w:rPr>
        <w:t>2. Tarihsel Gelişimi</w:t>
      </w:r>
      <w:bookmarkEnd w:id="17"/>
      <w:bookmarkEnd w:id="18"/>
      <w:bookmarkEnd w:id="19"/>
      <w:r w:rsidRPr="00C228A0">
        <w:rPr>
          <w:rFonts w:cs="Times New Roman"/>
          <w:spacing w:val="1"/>
        </w:rPr>
        <w:t xml:space="preserve"> </w:t>
      </w:r>
    </w:p>
    <w:p w14:paraId="721AED33" w14:textId="6C1FA6B2" w:rsidR="0057414F" w:rsidRPr="009B2A12" w:rsidRDefault="0057414F" w:rsidP="001806E8">
      <w:pPr>
        <w:pStyle w:val="AralkYok"/>
        <w:spacing w:before="240" w:after="240" w:line="276" w:lineRule="auto"/>
        <w:jc w:val="both"/>
        <w:rPr>
          <w:rFonts w:ascii="Times New Roman" w:hAnsi="Times New Roman"/>
          <w:sz w:val="24"/>
          <w:szCs w:val="24"/>
        </w:rPr>
      </w:pPr>
      <w:r w:rsidRPr="009B2A12">
        <w:rPr>
          <w:rFonts w:ascii="Times New Roman" w:hAnsi="Times New Roman"/>
          <w:sz w:val="24"/>
          <w:szCs w:val="24"/>
        </w:rPr>
        <w:t>Siirt Üniversitesi Sosyal Bilimler Enstitüsü 2809 sayılı Yükseköğretim Kurumları Teşkilatı Kanunu’nun Ek 80. Maddesi ve 17.05.2007-5667/7 sayılı kararı ile kurulmuştur.</w:t>
      </w:r>
      <w:r>
        <w:rPr>
          <w:rFonts w:ascii="Times New Roman" w:hAnsi="Times New Roman"/>
          <w:sz w:val="24"/>
          <w:szCs w:val="24"/>
        </w:rPr>
        <w:t xml:space="preserve"> </w:t>
      </w:r>
      <w:r w:rsidRPr="009B2A12">
        <w:rPr>
          <w:rFonts w:ascii="Times New Roman" w:hAnsi="Times New Roman"/>
          <w:sz w:val="24"/>
          <w:szCs w:val="24"/>
        </w:rPr>
        <w:t>Enstitümüz 2013</w:t>
      </w:r>
      <w:r>
        <w:rPr>
          <w:rFonts w:ascii="Times New Roman" w:hAnsi="Times New Roman"/>
          <w:sz w:val="24"/>
          <w:szCs w:val="24"/>
        </w:rPr>
        <w:t xml:space="preserve"> -2014 E</w:t>
      </w:r>
      <w:r w:rsidRPr="009B2A12">
        <w:rPr>
          <w:rFonts w:ascii="Times New Roman" w:hAnsi="Times New Roman"/>
          <w:sz w:val="24"/>
          <w:szCs w:val="24"/>
        </w:rPr>
        <w:t>ğitim Öğretin Yılı Güz Yarıyılından itibaren öğrenci kabulüne ve eğitim öğretim faaliyetlerine başlamıştır.</w:t>
      </w:r>
    </w:p>
    <w:p w14:paraId="4B87A8F0" w14:textId="77777777" w:rsidR="004409F9" w:rsidRPr="009B2A12" w:rsidRDefault="004409F9" w:rsidP="001806E8">
      <w:pPr>
        <w:pStyle w:val="AralkYok"/>
        <w:spacing w:after="240" w:line="276" w:lineRule="auto"/>
        <w:jc w:val="both"/>
        <w:rPr>
          <w:rFonts w:ascii="Times New Roman" w:hAnsi="Times New Roman"/>
          <w:sz w:val="24"/>
          <w:szCs w:val="24"/>
        </w:rPr>
      </w:pPr>
      <w:r w:rsidRPr="009B2A12">
        <w:rPr>
          <w:rFonts w:ascii="Times New Roman" w:hAnsi="Times New Roman"/>
          <w:sz w:val="24"/>
          <w:szCs w:val="24"/>
        </w:rPr>
        <w:t>Enstitümüzde faali</w:t>
      </w:r>
      <w:r>
        <w:rPr>
          <w:rFonts w:ascii="Times New Roman" w:hAnsi="Times New Roman"/>
          <w:sz w:val="24"/>
          <w:szCs w:val="24"/>
        </w:rPr>
        <w:t>yet gösteren tezli (normal ve ikinci öğretim) ,</w:t>
      </w:r>
      <w:r w:rsidRPr="009B2A12">
        <w:rPr>
          <w:rFonts w:ascii="Times New Roman" w:hAnsi="Times New Roman"/>
          <w:sz w:val="24"/>
          <w:szCs w:val="24"/>
        </w:rPr>
        <w:t xml:space="preserve"> </w:t>
      </w:r>
      <w:r>
        <w:rPr>
          <w:rFonts w:ascii="Times New Roman" w:hAnsi="Times New Roman"/>
          <w:sz w:val="24"/>
          <w:szCs w:val="24"/>
        </w:rPr>
        <w:t xml:space="preserve">tezsiz </w:t>
      </w:r>
      <w:r w:rsidRPr="009B2A12">
        <w:rPr>
          <w:rFonts w:ascii="Times New Roman" w:hAnsi="Times New Roman"/>
          <w:sz w:val="24"/>
          <w:szCs w:val="24"/>
        </w:rPr>
        <w:t xml:space="preserve">(normal ve ikinci öğretim) yüksek lisans programları </w:t>
      </w:r>
      <w:r>
        <w:rPr>
          <w:rFonts w:ascii="Times New Roman" w:hAnsi="Times New Roman"/>
          <w:sz w:val="24"/>
          <w:szCs w:val="24"/>
        </w:rPr>
        <w:t xml:space="preserve">ve doktora öğretim programları </w:t>
      </w:r>
      <w:r w:rsidRPr="009B2A12">
        <w:rPr>
          <w:rFonts w:ascii="Times New Roman" w:hAnsi="Times New Roman"/>
          <w:sz w:val="24"/>
          <w:szCs w:val="24"/>
        </w:rPr>
        <w:t>şunlardır:</w:t>
      </w:r>
    </w:p>
    <w:p w14:paraId="2E68E40B"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İktisat Anabilim Dal</w:t>
      </w:r>
      <w:r>
        <w:rPr>
          <w:rFonts w:ascii="Times New Roman" w:hAnsi="Times New Roman"/>
          <w:sz w:val="24"/>
          <w:szCs w:val="24"/>
        </w:rPr>
        <w:t xml:space="preserve">ı, Bölgesel Kalkınma İktisadı Bilim Dalı Tezli Normal Öğretim Yüksek Lisans Programı </w:t>
      </w:r>
    </w:p>
    <w:p w14:paraId="09014035"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İktisat Anabilim Dal</w:t>
      </w:r>
      <w:r>
        <w:rPr>
          <w:rFonts w:ascii="Times New Roman" w:hAnsi="Times New Roman"/>
          <w:sz w:val="24"/>
          <w:szCs w:val="24"/>
        </w:rPr>
        <w:t xml:space="preserve">ı, Bölgesel Kalkınma İktisadı Bilim Dalı Tezli II. Öğretim Yüksek Lisans Programı </w:t>
      </w:r>
    </w:p>
    <w:p w14:paraId="1008EC4D"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İktisat Anabilim Dal</w:t>
      </w:r>
      <w:r>
        <w:rPr>
          <w:rFonts w:ascii="Times New Roman" w:hAnsi="Times New Roman"/>
          <w:sz w:val="24"/>
          <w:szCs w:val="24"/>
        </w:rPr>
        <w:t xml:space="preserve">ı, Bölgesel Kalkınma İktisadı Bilim Dalı Tezsiz Normal Öğretim Yüksek Lisans Programı </w:t>
      </w:r>
    </w:p>
    <w:p w14:paraId="415DFE8B"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İktisat Anabilim Dal</w:t>
      </w:r>
      <w:r>
        <w:rPr>
          <w:rFonts w:ascii="Times New Roman" w:hAnsi="Times New Roman"/>
          <w:sz w:val="24"/>
          <w:szCs w:val="24"/>
        </w:rPr>
        <w:t xml:space="preserve">ı, Bölgesel Kalkınma İktisadı Bilim Dalı Tezsiz II. Öğretim Yüksek Lisans Programı </w:t>
      </w:r>
    </w:p>
    <w:p w14:paraId="4DFAF9A8"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İktisat Anabilim Dal</w:t>
      </w:r>
      <w:r>
        <w:rPr>
          <w:rFonts w:ascii="Times New Roman" w:hAnsi="Times New Roman"/>
          <w:sz w:val="24"/>
          <w:szCs w:val="24"/>
        </w:rPr>
        <w:t>ı Doktora Öğretim Programı</w:t>
      </w:r>
    </w:p>
    <w:p w14:paraId="30486FBC"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Türkçe ve Sosyal Bilimler Eğitimi Anabilim Dalı Türkçe Eğitim</w:t>
      </w:r>
      <w:r>
        <w:rPr>
          <w:rFonts w:ascii="Times New Roman" w:hAnsi="Times New Roman"/>
          <w:sz w:val="24"/>
          <w:szCs w:val="24"/>
        </w:rPr>
        <w:t>i</w:t>
      </w:r>
      <w:r w:rsidRPr="009B2A12">
        <w:rPr>
          <w:rFonts w:ascii="Times New Roman" w:hAnsi="Times New Roman"/>
          <w:sz w:val="24"/>
          <w:szCs w:val="24"/>
        </w:rPr>
        <w:t xml:space="preserve"> Bilim Dalı </w:t>
      </w:r>
      <w:r>
        <w:rPr>
          <w:rFonts w:ascii="Times New Roman" w:hAnsi="Times New Roman"/>
          <w:sz w:val="24"/>
          <w:szCs w:val="24"/>
        </w:rPr>
        <w:t xml:space="preserve">Tezli Normal Öğretim Yüksek Lisans Programı </w:t>
      </w:r>
    </w:p>
    <w:p w14:paraId="65F340A2"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Türkçe ve Sosyal Bilimler Eğitimi Anabilim Dalı Türkçe Eğitim</w:t>
      </w:r>
      <w:r>
        <w:rPr>
          <w:rFonts w:ascii="Times New Roman" w:hAnsi="Times New Roman"/>
          <w:sz w:val="24"/>
          <w:szCs w:val="24"/>
        </w:rPr>
        <w:t>i</w:t>
      </w:r>
      <w:r w:rsidRPr="009B2A12">
        <w:rPr>
          <w:rFonts w:ascii="Times New Roman" w:hAnsi="Times New Roman"/>
          <w:sz w:val="24"/>
          <w:szCs w:val="24"/>
        </w:rPr>
        <w:t xml:space="preserve"> Bilim Dalı </w:t>
      </w:r>
      <w:r>
        <w:rPr>
          <w:rFonts w:ascii="Times New Roman" w:hAnsi="Times New Roman"/>
          <w:sz w:val="24"/>
          <w:szCs w:val="24"/>
        </w:rPr>
        <w:t xml:space="preserve">Tezli II. Öğretim Yüksek Lisans Programı </w:t>
      </w:r>
    </w:p>
    <w:p w14:paraId="40036FAD" w14:textId="77777777" w:rsidR="004409F9" w:rsidRPr="00DA487F" w:rsidRDefault="004409F9" w:rsidP="001806E8">
      <w:pPr>
        <w:pStyle w:val="AralkYok"/>
        <w:numPr>
          <w:ilvl w:val="0"/>
          <w:numId w:val="11"/>
        </w:numPr>
        <w:spacing w:after="240" w:line="276" w:lineRule="auto"/>
        <w:ind w:left="644"/>
        <w:jc w:val="both"/>
        <w:rPr>
          <w:rFonts w:ascii="Times New Roman" w:hAnsi="Times New Roman"/>
          <w:sz w:val="24"/>
          <w:szCs w:val="24"/>
        </w:rPr>
      </w:pPr>
      <w:r>
        <w:rPr>
          <w:rFonts w:ascii="Times New Roman" w:hAnsi="Times New Roman"/>
          <w:sz w:val="24"/>
          <w:szCs w:val="24"/>
        </w:rPr>
        <w:t>Türkçe Eğitimi</w:t>
      </w:r>
      <w:r w:rsidRPr="009B2A12">
        <w:rPr>
          <w:rFonts w:ascii="Times New Roman" w:hAnsi="Times New Roman"/>
          <w:sz w:val="24"/>
          <w:szCs w:val="24"/>
        </w:rPr>
        <w:t xml:space="preserve"> Anabilim Dal</w:t>
      </w:r>
      <w:r>
        <w:rPr>
          <w:rFonts w:ascii="Times New Roman" w:hAnsi="Times New Roman"/>
          <w:sz w:val="24"/>
          <w:szCs w:val="24"/>
        </w:rPr>
        <w:t>ı Doktora Öğretim Programı</w:t>
      </w:r>
    </w:p>
    <w:p w14:paraId="5EE01E1B"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 xml:space="preserve">Eğitim Bilimleri Anabilim Dalı Eğitim Yönetimi Bilim Dalı </w:t>
      </w:r>
      <w:r>
        <w:rPr>
          <w:rFonts w:ascii="Times New Roman" w:hAnsi="Times New Roman"/>
          <w:sz w:val="24"/>
          <w:szCs w:val="24"/>
        </w:rPr>
        <w:t xml:space="preserve">Tezli Normal Öğretim Yüksek Lisans Programı </w:t>
      </w:r>
    </w:p>
    <w:p w14:paraId="56EFDEFA" w14:textId="77777777" w:rsidR="004409F9" w:rsidRPr="009B2A12"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 xml:space="preserve">Eğitim Bilimleri Anabilim Dalı Eğitim Yönetimi Bilim Dalı </w:t>
      </w:r>
      <w:r>
        <w:rPr>
          <w:rFonts w:ascii="Times New Roman" w:hAnsi="Times New Roman"/>
          <w:sz w:val="24"/>
          <w:szCs w:val="24"/>
        </w:rPr>
        <w:t xml:space="preserve">Tezli II. Öğretim Yüksek Lisans Programı </w:t>
      </w:r>
    </w:p>
    <w:p w14:paraId="4B4A0F9C" w14:textId="77777777" w:rsidR="004409F9" w:rsidRPr="009B2A12"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 xml:space="preserve">Eğitim Bilimleri Anabilim Dalı Eğitim Yönetimi Bilim Dalı </w:t>
      </w:r>
      <w:r>
        <w:rPr>
          <w:rFonts w:ascii="Times New Roman" w:hAnsi="Times New Roman"/>
          <w:sz w:val="24"/>
          <w:szCs w:val="24"/>
        </w:rPr>
        <w:t xml:space="preserve">Tezsiz Normal Öğretim Yüksek Lisans Programı </w:t>
      </w:r>
    </w:p>
    <w:p w14:paraId="7345B800"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lastRenderedPageBreak/>
        <w:t xml:space="preserve">Eğitim Bilimleri Anabilim Dalı Eğitim Yönetimi Bilim Dalı </w:t>
      </w:r>
      <w:r>
        <w:rPr>
          <w:rFonts w:ascii="Times New Roman" w:hAnsi="Times New Roman"/>
          <w:sz w:val="24"/>
          <w:szCs w:val="24"/>
        </w:rPr>
        <w:t xml:space="preserve">Tezsiz II. Öğretim Yüksek Lisans Programı </w:t>
      </w:r>
    </w:p>
    <w:p w14:paraId="54B0BA28"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Eğitim Bilimleri Anabilim Dalı</w:t>
      </w:r>
      <w:r>
        <w:rPr>
          <w:rFonts w:ascii="Times New Roman" w:hAnsi="Times New Roman"/>
          <w:sz w:val="24"/>
          <w:szCs w:val="24"/>
        </w:rPr>
        <w:t xml:space="preserve"> Eğitim Yönetimi Doktora Öğretim Programı</w:t>
      </w:r>
    </w:p>
    <w:p w14:paraId="1AE26893"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 xml:space="preserve">Eğitim Bilimleri Anabilim Dalı </w:t>
      </w:r>
      <w:r>
        <w:rPr>
          <w:rFonts w:ascii="Times New Roman" w:hAnsi="Times New Roman"/>
          <w:sz w:val="24"/>
          <w:szCs w:val="24"/>
        </w:rPr>
        <w:t>Eğitim Programları ve Öğretim</w:t>
      </w:r>
      <w:r w:rsidRPr="009B2A12">
        <w:rPr>
          <w:rFonts w:ascii="Times New Roman" w:hAnsi="Times New Roman"/>
          <w:sz w:val="24"/>
          <w:szCs w:val="24"/>
        </w:rPr>
        <w:t xml:space="preserve"> Bilim Dalı </w:t>
      </w:r>
      <w:r>
        <w:rPr>
          <w:rFonts w:ascii="Times New Roman" w:hAnsi="Times New Roman"/>
          <w:sz w:val="24"/>
          <w:szCs w:val="24"/>
        </w:rPr>
        <w:t xml:space="preserve">Tezli Normal Öğretim Yüksek Lisans Programı </w:t>
      </w:r>
    </w:p>
    <w:p w14:paraId="7AD29349"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 xml:space="preserve">Eğitim Bilimleri Anabilim Dalı </w:t>
      </w:r>
      <w:r>
        <w:rPr>
          <w:rFonts w:ascii="Times New Roman" w:hAnsi="Times New Roman"/>
          <w:sz w:val="24"/>
          <w:szCs w:val="24"/>
        </w:rPr>
        <w:t xml:space="preserve">Eğitim Programları ve Öğretim </w:t>
      </w:r>
      <w:r w:rsidRPr="009B2A12">
        <w:rPr>
          <w:rFonts w:ascii="Times New Roman" w:hAnsi="Times New Roman"/>
          <w:sz w:val="24"/>
          <w:szCs w:val="24"/>
        </w:rPr>
        <w:t xml:space="preserve">Bilim Dalı </w:t>
      </w:r>
      <w:r>
        <w:rPr>
          <w:rFonts w:ascii="Times New Roman" w:hAnsi="Times New Roman"/>
          <w:sz w:val="24"/>
          <w:szCs w:val="24"/>
        </w:rPr>
        <w:t xml:space="preserve">Tezli II. Öğretim Yüksek Lisans Programı </w:t>
      </w:r>
    </w:p>
    <w:p w14:paraId="7B694716" w14:textId="77777777" w:rsidR="004409F9" w:rsidRPr="00A478BD" w:rsidRDefault="004409F9" w:rsidP="001806E8">
      <w:pPr>
        <w:pStyle w:val="AralkYok"/>
        <w:numPr>
          <w:ilvl w:val="0"/>
          <w:numId w:val="11"/>
        </w:numPr>
        <w:spacing w:after="240" w:line="276" w:lineRule="auto"/>
        <w:ind w:left="644"/>
        <w:jc w:val="both"/>
        <w:rPr>
          <w:rFonts w:ascii="Times New Roman" w:hAnsi="Times New Roman"/>
          <w:sz w:val="24"/>
          <w:szCs w:val="24"/>
        </w:rPr>
      </w:pPr>
      <w:r w:rsidRPr="00A478BD">
        <w:rPr>
          <w:rFonts w:ascii="Times New Roman" w:hAnsi="Times New Roman"/>
          <w:sz w:val="24"/>
          <w:szCs w:val="24"/>
        </w:rPr>
        <w:t xml:space="preserve">Türk Dili ve Edebiyatı Anabilim </w:t>
      </w:r>
      <w:proofErr w:type="spellStart"/>
      <w:r w:rsidRPr="00A478BD">
        <w:rPr>
          <w:rFonts w:ascii="Times New Roman" w:hAnsi="Times New Roman"/>
          <w:sz w:val="24"/>
          <w:szCs w:val="24"/>
        </w:rPr>
        <w:t>DalıTürk</w:t>
      </w:r>
      <w:proofErr w:type="spellEnd"/>
      <w:r w:rsidRPr="00A478BD">
        <w:rPr>
          <w:rFonts w:ascii="Times New Roman" w:hAnsi="Times New Roman"/>
          <w:sz w:val="24"/>
          <w:szCs w:val="24"/>
        </w:rPr>
        <w:t xml:space="preserve"> Dili ve Edebiyatı Bilim Dalı Tezli Normal Öğretim Yüksek Lisans Programı </w:t>
      </w:r>
    </w:p>
    <w:p w14:paraId="10D902AB"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Türk Dili ve Edebiyatı Anabilim Dalı</w:t>
      </w:r>
      <w:r>
        <w:rPr>
          <w:rFonts w:ascii="Times New Roman" w:hAnsi="Times New Roman"/>
          <w:sz w:val="24"/>
          <w:szCs w:val="24"/>
        </w:rPr>
        <w:t xml:space="preserve"> </w:t>
      </w:r>
      <w:r w:rsidRPr="009B2A12">
        <w:rPr>
          <w:rFonts w:ascii="Times New Roman" w:hAnsi="Times New Roman"/>
          <w:sz w:val="24"/>
          <w:szCs w:val="24"/>
        </w:rPr>
        <w:t>Türk Dili ve Edebiyatı</w:t>
      </w:r>
      <w:r>
        <w:rPr>
          <w:rFonts w:ascii="Times New Roman" w:hAnsi="Times New Roman"/>
          <w:sz w:val="24"/>
          <w:szCs w:val="24"/>
        </w:rPr>
        <w:t xml:space="preserve"> Bilim Dalı Tezli II. Öğretim Yüksek Lisans Programı </w:t>
      </w:r>
    </w:p>
    <w:p w14:paraId="70480E58" w14:textId="77777777" w:rsidR="004409F9" w:rsidRPr="00BA411C"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Türk Dili ve Edebiyatı Anabilim Dalı</w:t>
      </w:r>
      <w:r>
        <w:rPr>
          <w:rFonts w:ascii="Times New Roman" w:hAnsi="Times New Roman"/>
          <w:sz w:val="24"/>
          <w:szCs w:val="24"/>
        </w:rPr>
        <w:t xml:space="preserve"> </w:t>
      </w:r>
      <w:r w:rsidRPr="009B2A12">
        <w:rPr>
          <w:rFonts w:ascii="Times New Roman" w:hAnsi="Times New Roman"/>
          <w:sz w:val="24"/>
          <w:szCs w:val="24"/>
        </w:rPr>
        <w:t>Türk Dili ve Edebiyatı</w:t>
      </w:r>
      <w:r>
        <w:rPr>
          <w:rFonts w:ascii="Times New Roman" w:hAnsi="Times New Roman"/>
          <w:sz w:val="24"/>
          <w:szCs w:val="24"/>
        </w:rPr>
        <w:t xml:space="preserve"> Bilim Dalı Tezsiz II. Öğretim Yüksek Lisans Programı </w:t>
      </w:r>
    </w:p>
    <w:p w14:paraId="175B36F7"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Tarih Anabilim Dalı</w:t>
      </w:r>
      <w:r>
        <w:rPr>
          <w:rFonts w:ascii="Times New Roman" w:hAnsi="Times New Roman"/>
          <w:sz w:val="24"/>
          <w:szCs w:val="24"/>
        </w:rPr>
        <w:t xml:space="preserve"> Tarih Bilim Dalı Tezli Normal Öğretim Yüksek Lisans Programı </w:t>
      </w:r>
    </w:p>
    <w:p w14:paraId="215851E9"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9B2A12">
        <w:rPr>
          <w:rFonts w:ascii="Times New Roman" w:hAnsi="Times New Roman"/>
          <w:sz w:val="24"/>
          <w:szCs w:val="24"/>
        </w:rPr>
        <w:t>Tarih Anabilim Dalı</w:t>
      </w:r>
      <w:r>
        <w:rPr>
          <w:rFonts w:ascii="Times New Roman" w:hAnsi="Times New Roman"/>
          <w:sz w:val="24"/>
          <w:szCs w:val="24"/>
        </w:rPr>
        <w:t xml:space="preserve"> Tarih Bilim Dalı Tezli II. Öğretim Yüksek Lisans Programı </w:t>
      </w:r>
    </w:p>
    <w:p w14:paraId="544B299D"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C53174">
        <w:rPr>
          <w:rFonts w:ascii="Times New Roman" w:hAnsi="Times New Roman"/>
          <w:sz w:val="24"/>
          <w:szCs w:val="24"/>
        </w:rPr>
        <w:t xml:space="preserve">Temel İslam Bilimleri Anabilim Dalı Temel İslam Bilimleri Bilim Dalı Tezli Normal Öğretim Yüksek Lisans Programı </w:t>
      </w:r>
    </w:p>
    <w:p w14:paraId="6288614C" w14:textId="77777777" w:rsidR="004409F9" w:rsidRPr="00B827AC" w:rsidRDefault="004409F9" w:rsidP="001806E8">
      <w:pPr>
        <w:pStyle w:val="AralkYok"/>
        <w:numPr>
          <w:ilvl w:val="0"/>
          <w:numId w:val="11"/>
        </w:numPr>
        <w:spacing w:after="240" w:line="276" w:lineRule="auto"/>
        <w:ind w:left="644"/>
        <w:jc w:val="both"/>
        <w:rPr>
          <w:rFonts w:ascii="Times New Roman" w:hAnsi="Times New Roman"/>
          <w:sz w:val="24"/>
          <w:szCs w:val="24"/>
        </w:rPr>
      </w:pPr>
      <w:r w:rsidRPr="00C53174">
        <w:rPr>
          <w:rFonts w:ascii="Times New Roman" w:hAnsi="Times New Roman"/>
          <w:sz w:val="24"/>
          <w:szCs w:val="24"/>
        </w:rPr>
        <w:t xml:space="preserve">Temel İslam Bilimleri Anabilim Dalı Temel </w:t>
      </w:r>
      <w:r>
        <w:rPr>
          <w:rFonts w:ascii="Times New Roman" w:hAnsi="Times New Roman"/>
          <w:sz w:val="24"/>
          <w:szCs w:val="24"/>
        </w:rPr>
        <w:t>İslam Bilimleri Bilim Dalı Tezsiz</w:t>
      </w:r>
      <w:r w:rsidRPr="00C53174">
        <w:rPr>
          <w:rFonts w:ascii="Times New Roman" w:hAnsi="Times New Roman"/>
          <w:sz w:val="24"/>
          <w:szCs w:val="24"/>
        </w:rPr>
        <w:t xml:space="preserve"> Normal Öğretim Yüksek Lisans Programı </w:t>
      </w:r>
    </w:p>
    <w:p w14:paraId="250984B7"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AC6EBE">
        <w:rPr>
          <w:rFonts w:ascii="Times New Roman" w:hAnsi="Times New Roman"/>
          <w:sz w:val="24"/>
          <w:szCs w:val="24"/>
        </w:rPr>
        <w:t>Temel İslam Bilimleri Anabilim Dalı Doktora Öğretim Programı</w:t>
      </w:r>
    </w:p>
    <w:p w14:paraId="79352DBA"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sidRPr="00BA411C">
        <w:rPr>
          <w:rFonts w:ascii="Times New Roman" w:hAnsi="Times New Roman"/>
          <w:sz w:val="24"/>
          <w:szCs w:val="24"/>
        </w:rPr>
        <w:t>Felsefe Ve Din Bilimleri Anabilim Dalı Felsefe Ve Din Bilim</w:t>
      </w:r>
      <w:r>
        <w:rPr>
          <w:rFonts w:ascii="Times New Roman" w:hAnsi="Times New Roman"/>
          <w:b/>
          <w:bCs/>
          <w:sz w:val="24"/>
          <w:szCs w:val="24"/>
        </w:rPr>
        <w:t xml:space="preserve"> </w:t>
      </w:r>
      <w:r w:rsidRPr="00C53174">
        <w:rPr>
          <w:rFonts w:ascii="Times New Roman" w:hAnsi="Times New Roman"/>
          <w:sz w:val="24"/>
          <w:szCs w:val="24"/>
        </w:rPr>
        <w:t xml:space="preserve">Dalı Tezli Normal Öğretim Yüksek Lisans Programı </w:t>
      </w:r>
      <w:r w:rsidRPr="00BA411C">
        <w:rPr>
          <w:rFonts w:ascii="Times New Roman" w:hAnsi="Times New Roman"/>
          <w:sz w:val="24"/>
          <w:szCs w:val="24"/>
        </w:rPr>
        <w:t xml:space="preserve"> </w:t>
      </w:r>
    </w:p>
    <w:p w14:paraId="08284331" w14:textId="77777777" w:rsidR="004409F9" w:rsidRPr="00B827AC" w:rsidRDefault="004409F9" w:rsidP="001806E8">
      <w:pPr>
        <w:pStyle w:val="AralkYok"/>
        <w:numPr>
          <w:ilvl w:val="0"/>
          <w:numId w:val="11"/>
        </w:numPr>
        <w:spacing w:after="240" w:line="276" w:lineRule="auto"/>
        <w:ind w:left="644"/>
        <w:jc w:val="both"/>
        <w:rPr>
          <w:rFonts w:ascii="Times New Roman" w:hAnsi="Times New Roman"/>
          <w:sz w:val="24"/>
          <w:szCs w:val="24"/>
        </w:rPr>
      </w:pPr>
      <w:r w:rsidRPr="00BA411C">
        <w:rPr>
          <w:rFonts w:ascii="Times New Roman" w:hAnsi="Times New Roman"/>
          <w:sz w:val="24"/>
          <w:szCs w:val="24"/>
        </w:rPr>
        <w:t>Felsefe Ve Din Bilimleri Anabilim Dalı Felsefe Ve Din Bilim</w:t>
      </w:r>
      <w:r>
        <w:rPr>
          <w:rFonts w:ascii="Times New Roman" w:hAnsi="Times New Roman"/>
          <w:b/>
          <w:bCs/>
          <w:sz w:val="24"/>
          <w:szCs w:val="24"/>
        </w:rPr>
        <w:t xml:space="preserve"> </w:t>
      </w:r>
      <w:r>
        <w:rPr>
          <w:rFonts w:ascii="Times New Roman" w:hAnsi="Times New Roman"/>
          <w:sz w:val="24"/>
          <w:szCs w:val="24"/>
        </w:rPr>
        <w:t>Dalı Tezsiz İkinci</w:t>
      </w:r>
      <w:r w:rsidRPr="00C53174">
        <w:rPr>
          <w:rFonts w:ascii="Times New Roman" w:hAnsi="Times New Roman"/>
          <w:sz w:val="24"/>
          <w:szCs w:val="24"/>
        </w:rPr>
        <w:t xml:space="preserve"> Öğretim Yüksek Lisans Programı </w:t>
      </w:r>
      <w:r w:rsidRPr="00BA411C">
        <w:rPr>
          <w:rFonts w:ascii="Times New Roman" w:hAnsi="Times New Roman"/>
          <w:sz w:val="24"/>
          <w:szCs w:val="24"/>
        </w:rPr>
        <w:t xml:space="preserve"> </w:t>
      </w:r>
    </w:p>
    <w:p w14:paraId="0BA663C7"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Pr>
          <w:rFonts w:ascii="Times New Roman" w:hAnsi="Times New Roman"/>
          <w:sz w:val="24"/>
          <w:szCs w:val="24"/>
        </w:rPr>
        <w:t>Maliye</w:t>
      </w:r>
      <w:r w:rsidRPr="009B2A12">
        <w:rPr>
          <w:rFonts w:ascii="Times New Roman" w:hAnsi="Times New Roman"/>
          <w:sz w:val="24"/>
          <w:szCs w:val="24"/>
        </w:rPr>
        <w:t xml:space="preserve"> Anabilim Dalı </w:t>
      </w:r>
      <w:r>
        <w:rPr>
          <w:rFonts w:ascii="Times New Roman" w:hAnsi="Times New Roman"/>
          <w:sz w:val="24"/>
          <w:szCs w:val="24"/>
        </w:rPr>
        <w:t>Maliye Bilim Dalı Tezli Normal Öğretim Yüksek Lisans Programı</w:t>
      </w:r>
    </w:p>
    <w:p w14:paraId="094E8CE2" w14:textId="77777777" w:rsidR="004409F9" w:rsidRPr="009B2A12" w:rsidRDefault="004409F9" w:rsidP="001806E8">
      <w:pPr>
        <w:pStyle w:val="AralkYok"/>
        <w:numPr>
          <w:ilvl w:val="0"/>
          <w:numId w:val="11"/>
        </w:numPr>
        <w:spacing w:after="240" w:line="276" w:lineRule="auto"/>
        <w:ind w:left="644"/>
        <w:jc w:val="both"/>
        <w:rPr>
          <w:rFonts w:ascii="Times New Roman" w:hAnsi="Times New Roman"/>
          <w:sz w:val="24"/>
          <w:szCs w:val="24"/>
        </w:rPr>
      </w:pPr>
      <w:r>
        <w:rPr>
          <w:rFonts w:ascii="Times New Roman" w:hAnsi="Times New Roman"/>
          <w:sz w:val="24"/>
          <w:szCs w:val="24"/>
        </w:rPr>
        <w:t>Maliye</w:t>
      </w:r>
      <w:r w:rsidRPr="009B2A12">
        <w:rPr>
          <w:rFonts w:ascii="Times New Roman" w:hAnsi="Times New Roman"/>
          <w:sz w:val="24"/>
          <w:szCs w:val="24"/>
        </w:rPr>
        <w:t xml:space="preserve"> Anabilim Dalı </w:t>
      </w:r>
      <w:r>
        <w:rPr>
          <w:rFonts w:ascii="Times New Roman" w:hAnsi="Times New Roman"/>
          <w:sz w:val="24"/>
          <w:szCs w:val="24"/>
        </w:rPr>
        <w:t xml:space="preserve">Maliye Bilim Dalı Tezli II. Öğretim Yüksek Lisans Programı </w:t>
      </w:r>
    </w:p>
    <w:p w14:paraId="257F676F" w14:textId="77777777" w:rsidR="004409F9" w:rsidRDefault="004409F9" w:rsidP="001806E8">
      <w:pPr>
        <w:pStyle w:val="AralkYok"/>
        <w:numPr>
          <w:ilvl w:val="0"/>
          <w:numId w:val="11"/>
        </w:numPr>
        <w:spacing w:after="240" w:line="276" w:lineRule="auto"/>
        <w:ind w:left="644"/>
        <w:jc w:val="both"/>
        <w:rPr>
          <w:rFonts w:ascii="Times New Roman" w:hAnsi="Times New Roman"/>
          <w:sz w:val="24"/>
          <w:szCs w:val="24"/>
        </w:rPr>
      </w:pPr>
      <w:r>
        <w:rPr>
          <w:rFonts w:ascii="Times New Roman" w:hAnsi="Times New Roman"/>
          <w:sz w:val="24"/>
          <w:szCs w:val="24"/>
        </w:rPr>
        <w:t>Maliye</w:t>
      </w:r>
      <w:r w:rsidRPr="009B2A12">
        <w:rPr>
          <w:rFonts w:ascii="Times New Roman" w:hAnsi="Times New Roman"/>
          <w:sz w:val="24"/>
          <w:szCs w:val="24"/>
        </w:rPr>
        <w:t xml:space="preserve"> Anabilim Dalı </w:t>
      </w:r>
      <w:r>
        <w:rPr>
          <w:rFonts w:ascii="Times New Roman" w:hAnsi="Times New Roman"/>
          <w:sz w:val="24"/>
          <w:szCs w:val="24"/>
        </w:rPr>
        <w:t>Maliye Bilim Dalı Tezsiz II. Öğretim Yüksek Lisans Programı</w:t>
      </w:r>
    </w:p>
    <w:p w14:paraId="23AFE30B" w14:textId="77777777" w:rsidR="004409F9" w:rsidRPr="00DA487F" w:rsidRDefault="004409F9" w:rsidP="001806E8">
      <w:pPr>
        <w:pStyle w:val="AralkYok"/>
        <w:numPr>
          <w:ilvl w:val="0"/>
          <w:numId w:val="11"/>
        </w:numPr>
        <w:spacing w:after="240" w:line="276" w:lineRule="auto"/>
        <w:ind w:left="644"/>
        <w:jc w:val="both"/>
        <w:rPr>
          <w:rFonts w:ascii="Times New Roman" w:hAnsi="Times New Roman"/>
          <w:sz w:val="24"/>
          <w:szCs w:val="24"/>
        </w:rPr>
      </w:pPr>
      <w:r>
        <w:rPr>
          <w:rFonts w:ascii="Times New Roman" w:hAnsi="Times New Roman"/>
          <w:sz w:val="24"/>
          <w:szCs w:val="24"/>
        </w:rPr>
        <w:t xml:space="preserve">Coğrafya </w:t>
      </w:r>
      <w:r w:rsidRPr="009B2A12">
        <w:rPr>
          <w:rFonts w:ascii="Times New Roman" w:hAnsi="Times New Roman"/>
          <w:sz w:val="24"/>
          <w:szCs w:val="24"/>
        </w:rPr>
        <w:t>Anabilim Dalı</w:t>
      </w:r>
      <w:r>
        <w:rPr>
          <w:rFonts w:ascii="Times New Roman" w:hAnsi="Times New Roman"/>
          <w:sz w:val="24"/>
          <w:szCs w:val="24"/>
        </w:rPr>
        <w:t xml:space="preserve"> Tezli Normal Öğretim Yüksek Lisans Programı</w:t>
      </w:r>
    </w:p>
    <w:p w14:paraId="1F369AAA" w14:textId="77777777" w:rsidR="001B088A" w:rsidRDefault="001B088A" w:rsidP="001806E8">
      <w:pPr>
        <w:pStyle w:val="GvdeMetni"/>
        <w:spacing w:line="276" w:lineRule="auto"/>
        <w:ind w:left="0" w:right="63"/>
        <w:jc w:val="both"/>
        <w:rPr>
          <w:rFonts w:cs="Times New Roman"/>
          <w:highlight w:val="cyan"/>
        </w:rPr>
      </w:pPr>
    </w:p>
    <w:p w14:paraId="3C69681F" w14:textId="3CEBDE2D" w:rsidR="003A7875" w:rsidRPr="00C228A0" w:rsidRDefault="003A7875" w:rsidP="001806E8">
      <w:pPr>
        <w:pStyle w:val="Balk2"/>
        <w:spacing w:line="276" w:lineRule="auto"/>
        <w:rPr>
          <w:rFonts w:cs="Times New Roman"/>
        </w:rPr>
      </w:pPr>
      <w:bookmarkStart w:id="20" w:name="_Toc155922288"/>
      <w:r>
        <w:rPr>
          <w:rFonts w:cs="Times New Roman"/>
        </w:rPr>
        <w:lastRenderedPageBreak/>
        <w:t>3</w:t>
      </w:r>
      <w:r w:rsidRPr="00C228A0">
        <w:rPr>
          <w:rFonts w:cs="Times New Roman"/>
        </w:rPr>
        <w:t xml:space="preserve">. </w:t>
      </w:r>
      <w:r>
        <w:rPr>
          <w:rFonts w:cs="Times New Roman"/>
        </w:rPr>
        <w:t>Misyonu, Vizyonu, Değerleri ve Hedefleri</w:t>
      </w:r>
      <w:bookmarkEnd w:id="20"/>
      <w:r w:rsidRPr="00C228A0">
        <w:rPr>
          <w:rFonts w:cs="Times New Roman"/>
          <w:spacing w:val="1"/>
        </w:rPr>
        <w:t xml:space="preserve"> </w:t>
      </w:r>
    </w:p>
    <w:p w14:paraId="317D1185" w14:textId="2DABBFC1" w:rsidR="00347F09" w:rsidRPr="00AB6F99" w:rsidRDefault="00347F09" w:rsidP="001806E8">
      <w:pPr>
        <w:spacing w:line="276" w:lineRule="auto"/>
        <w:rPr>
          <w:rFonts w:ascii="Times New Roman" w:hAnsi="Times New Roman" w:cs="Times New Roman"/>
          <w:noProof w:val="0"/>
          <w:sz w:val="24"/>
          <w:szCs w:val="24"/>
        </w:rPr>
      </w:pPr>
      <w:r w:rsidRPr="00AB6F99">
        <w:rPr>
          <w:rFonts w:ascii="Times New Roman" w:hAnsi="Times New Roman" w:cs="Times New Roman"/>
          <w:sz w:val="24"/>
          <w:szCs w:val="24"/>
        </w:rPr>
        <w:t>Sosyal Bilimler Enstitüsü misyon olarak;</w:t>
      </w:r>
    </w:p>
    <w:p w14:paraId="2615D876" w14:textId="77777777" w:rsidR="00347F09" w:rsidRPr="00AB6F99" w:rsidRDefault="00347F09" w:rsidP="001806E8">
      <w:pPr>
        <w:pStyle w:val="Default"/>
        <w:numPr>
          <w:ilvl w:val="0"/>
          <w:numId w:val="8"/>
        </w:numPr>
        <w:spacing w:after="68" w:line="276" w:lineRule="auto"/>
      </w:pPr>
      <w:r w:rsidRPr="00AB6F99">
        <w:rPr>
          <w:iCs/>
        </w:rPr>
        <w:t xml:space="preserve">Sosyal ve beşeri bilim dallarında araştıran, sorgulayan, bütüncül çerçevede düşünebilen, kültürel değerlerine sahip çıkan bireyler yetiştirmeyi, </w:t>
      </w:r>
    </w:p>
    <w:p w14:paraId="2F1DE2BC" w14:textId="77777777" w:rsidR="00347F09" w:rsidRPr="00AB6F99" w:rsidRDefault="00347F09" w:rsidP="001806E8">
      <w:pPr>
        <w:pStyle w:val="Default"/>
        <w:numPr>
          <w:ilvl w:val="0"/>
          <w:numId w:val="8"/>
        </w:numPr>
        <w:spacing w:after="68" w:line="276" w:lineRule="auto"/>
      </w:pPr>
      <w:r w:rsidRPr="00AB6F99">
        <w:rPr>
          <w:iCs/>
        </w:rPr>
        <w:t xml:space="preserve">Bilimsel bilginin gelişimine katkıda bulunarak topluma hizmet etmeyi, </w:t>
      </w:r>
    </w:p>
    <w:p w14:paraId="28902528" w14:textId="77777777" w:rsidR="00347F09" w:rsidRPr="00AB6F99" w:rsidRDefault="00347F09" w:rsidP="001806E8">
      <w:pPr>
        <w:pStyle w:val="Default"/>
        <w:numPr>
          <w:ilvl w:val="0"/>
          <w:numId w:val="8"/>
        </w:numPr>
        <w:spacing w:line="276" w:lineRule="auto"/>
      </w:pPr>
      <w:r w:rsidRPr="00AB6F99">
        <w:rPr>
          <w:iCs/>
        </w:rPr>
        <w:t xml:space="preserve">Ülkenin ve bölgenin kalkınmasına katkıda bulunmayı kendisine görev edinmiştir. </w:t>
      </w:r>
    </w:p>
    <w:p w14:paraId="244ABCAC" w14:textId="77777777" w:rsidR="003A7875" w:rsidRPr="00AB6F99" w:rsidRDefault="003A7875" w:rsidP="001806E8">
      <w:pPr>
        <w:pStyle w:val="GvdeMetni"/>
        <w:spacing w:line="276" w:lineRule="auto"/>
        <w:ind w:left="0" w:right="63"/>
        <w:jc w:val="both"/>
        <w:rPr>
          <w:rFonts w:cs="Times New Roman"/>
          <w:highlight w:val="cyan"/>
        </w:rPr>
      </w:pPr>
    </w:p>
    <w:p w14:paraId="43574019" w14:textId="4A2FD9C0" w:rsidR="00347F09" w:rsidRPr="00AB6F99" w:rsidRDefault="00347F09" w:rsidP="001806E8">
      <w:pPr>
        <w:spacing w:line="276" w:lineRule="auto"/>
        <w:rPr>
          <w:rFonts w:ascii="Times New Roman" w:hAnsi="Times New Roman" w:cs="Times New Roman"/>
          <w:noProof w:val="0"/>
          <w:sz w:val="24"/>
          <w:szCs w:val="24"/>
        </w:rPr>
      </w:pPr>
      <w:r w:rsidRPr="00AB6F99">
        <w:rPr>
          <w:rFonts w:ascii="Times New Roman" w:hAnsi="Times New Roman" w:cs="Times New Roman"/>
          <w:sz w:val="24"/>
          <w:szCs w:val="24"/>
        </w:rPr>
        <w:t>Sosyal Bilimler Enstitüsü vizyon olarak;</w:t>
      </w:r>
    </w:p>
    <w:p w14:paraId="0C579436" w14:textId="00D0F852" w:rsidR="00347F09" w:rsidRPr="00AB6F99" w:rsidRDefault="00347F09" w:rsidP="001806E8">
      <w:pPr>
        <w:spacing w:line="276" w:lineRule="auto"/>
        <w:rPr>
          <w:b/>
          <w:noProof w:val="0"/>
          <w:sz w:val="24"/>
          <w:szCs w:val="24"/>
        </w:rPr>
      </w:pPr>
    </w:p>
    <w:p w14:paraId="0279BA87" w14:textId="332F72DA" w:rsidR="005F4F2B" w:rsidRPr="004409F9" w:rsidRDefault="00347F09" w:rsidP="001806E8">
      <w:pPr>
        <w:pStyle w:val="Default"/>
        <w:numPr>
          <w:ilvl w:val="0"/>
          <w:numId w:val="8"/>
        </w:numPr>
        <w:spacing w:line="276" w:lineRule="auto"/>
        <w:rPr>
          <w:iCs/>
        </w:rPr>
      </w:pPr>
      <w:r w:rsidRPr="00AB6F99">
        <w:rPr>
          <w:iCs/>
        </w:rPr>
        <w:t>Evrensel değerde bilgi üreten, bilimsel teknolojiyi öğretim sürecine katmış, bilimsel duruşu kültüre dönüştürmüş, rekabet gücüne sahip bir Enstitü olmaktır.</w:t>
      </w:r>
    </w:p>
    <w:p w14:paraId="74F522A4" w14:textId="4E8C4AD3" w:rsidR="005F4F2B" w:rsidRDefault="005F4F2B" w:rsidP="001806E8">
      <w:pPr>
        <w:spacing w:line="276" w:lineRule="auto"/>
        <w:ind w:firstLine="426"/>
        <w:jc w:val="both"/>
        <w:rPr>
          <w:rFonts w:ascii="Times New Roman" w:eastAsia="MS PGothic" w:hAnsi="Times New Roman" w:cs="Times New Roman"/>
          <w:color w:val="000000"/>
          <w:kern w:val="24"/>
          <w:sz w:val="24"/>
          <w:szCs w:val="24"/>
        </w:rPr>
      </w:pPr>
    </w:p>
    <w:p w14:paraId="771F6A00" w14:textId="510E29E7" w:rsidR="005F4F2B" w:rsidRDefault="005F4F2B" w:rsidP="00C228A0">
      <w:pPr>
        <w:ind w:firstLine="426"/>
        <w:jc w:val="both"/>
        <w:rPr>
          <w:rFonts w:ascii="Times New Roman" w:eastAsia="MS PGothic" w:hAnsi="Times New Roman" w:cs="Times New Roman"/>
          <w:color w:val="000000"/>
          <w:kern w:val="24"/>
          <w:sz w:val="24"/>
          <w:szCs w:val="24"/>
        </w:rPr>
      </w:pPr>
    </w:p>
    <w:p w14:paraId="2FE44C5B" w14:textId="77777777" w:rsidR="005F4F2B" w:rsidRPr="00C228A0" w:rsidRDefault="005F4F2B" w:rsidP="00C228A0">
      <w:pPr>
        <w:ind w:firstLine="426"/>
        <w:jc w:val="both"/>
        <w:rPr>
          <w:rFonts w:ascii="Times New Roman" w:eastAsia="MS PGothic" w:hAnsi="Times New Roman" w:cs="Times New Roman"/>
          <w:color w:val="000000"/>
          <w:kern w:val="24"/>
          <w:sz w:val="24"/>
          <w:szCs w:val="24"/>
        </w:rPr>
      </w:pPr>
    </w:p>
    <w:p w14:paraId="299E681A" w14:textId="4B027383" w:rsidR="002C44DE" w:rsidRPr="00C228A0" w:rsidRDefault="002C44DE" w:rsidP="002C44DE">
      <w:pPr>
        <w:pStyle w:val="Balk1"/>
        <w:numPr>
          <w:ilvl w:val="0"/>
          <w:numId w:val="3"/>
        </w:numPr>
        <w:jc w:val="left"/>
        <w:rPr>
          <w:rFonts w:ascii="Times New Roman" w:hAnsi="Times New Roman" w:cs="Times New Roman"/>
          <w:sz w:val="28"/>
          <w:szCs w:val="28"/>
        </w:rPr>
      </w:pPr>
      <w:bookmarkStart w:id="21" w:name="_Toc155922289"/>
      <w:r w:rsidRPr="00C228A0">
        <w:rPr>
          <w:rFonts w:ascii="Times New Roman" w:hAnsi="Times New Roman" w:cs="Times New Roman"/>
          <w:sz w:val="28"/>
          <w:szCs w:val="28"/>
        </w:rPr>
        <w:t>LİDERLİK, YÖNETİM VE KALİTE</w:t>
      </w:r>
      <w:bookmarkEnd w:id="21"/>
      <w:r w:rsidRPr="00C228A0">
        <w:rPr>
          <w:rFonts w:ascii="Times New Roman" w:hAnsi="Times New Roman" w:cs="Times New Roman"/>
          <w:sz w:val="28"/>
          <w:szCs w:val="28"/>
        </w:rPr>
        <w:t xml:space="preserve"> </w:t>
      </w:r>
    </w:p>
    <w:p w14:paraId="0145EB02" w14:textId="77777777" w:rsidR="004862C9" w:rsidRPr="00C228A0" w:rsidRDefault="004862C9" w:rsidP="004862C9">
      <w:pPr>
        <w:spacing w:line="276" w:lineRule="auto"/>
        <w:rPr>
          <w:rFonts w:ascii="Times New Roman" w:hAnsi="Times New Roman" w:cs="Times New Roman"/>
          <w:b/>
          <w:bCs/>
        </w:rPr>
      </w:pPr>
      <w:bookmarkStart w:id="22" w:name="_Toc39742577"/>
    </w:p>
    <w:p w14:paraId="02035E71" w14:textId="11E6E730" w:rsidR="00807DBF" w:rsidRPr="00C228A0" w:rsidRDefault="00807DBF" w:rsidP="004862C9">
      <w:pPr>
        <w:spacing w:line="276" w:lineRule="auto"/>
        <w:rPr>
          <w:rFonts w:ascii="Times New Roman" w:hAnsi="Times New Roman" w:cs="Times New Roman"/>
          <w:b/>
          <w:bCs/>
          <w:color w:val="1F3864" w:themeColor="accent1" w:themeShade="80"/>
          <w:sz w:val="28"/>
          <w:szCs w:val="28"/>
        </w:rPr>
      </w:pPr>
      <w:r w:rsidRPr="00C228A0">
        <w:rPr>
          <w:rFonts w:ascii="Times New Roman" w:hAnsi="Times New Roman" w:cs="Times New Roman"/>
          <w:b/>
          <w:bCs/>
          <w:sz w:val="28"/>
          <w:szCs w:val="28"/>
        </w:rPr>
        <w:t xml:space="preserve">   </w:t>
      </w:r>
      <w:r w:rsidR="004862C9" w:rsidRPr="00C228A0">
        <w:rPr>
          <w:rFonts w:ascii="Times New Roman" w:hAnsi="Times New Roman" w:cs="Times New Roman"/>
          <w:b/>
          <w:bCs/>
          <w:color w:val="1F3864" w:themeColor="accent1" w:themeShade="80"/>
          <w:sz w:val="28"/>
          <w:szCs w:val="28"/>
        </w:rPr>
        <w:t xml:space="preserve"> </w:t>
      </w:r>
      <w:r w:rsidRPr="00C228A0">
        <w:rPr>
          <w:rFonts w:ascii="Times New Roman" w:hAnsi="Times New Roman" w:cs="Times New Roman"/>
          <w:b/>
          <w:bCs/>
          <w:color w:val="1F3864" w:themeColor="accent1" w:themeShade="80"/>
          <w:sz w:val="28"/>
          <w:szCs w:val="28"/>
        </w:rPr>
        <w:t xml:space="preserve"> A.1. </w:t>
      </w:r>
      <w:bookmarkEnd w:id="22"/>
      <w:r w:rsidR="00CF798C" w:rsidRPr="00C228A0">
        <w:rPr>
          <w:rFonts w:ascii="Times New Roman" w:hAnsi="Times New Roman" w:cs="Times New Roman"/>
          <w:b/>
          <w:bCs/>
          <w:color w:val="1F3864" w:themeColor="accent1" w:themeShade="80"/>
          <w:sz w:val="28"/>
          <w:szCs w:val="28"/>
        </w:rPr>
        <w:t xml:space="preserve">Liderlik </w:t>
      </w:r>
      <w:r w:rsidR="00C228A0">
        <w:rPr>
          <w:rFonts w:ascii="Times New Roman" w:hAnsi="Times New Roman" w:cs="Times New Roman"/>
          <w:b/>
          <w:bCs/>
          <w:color w:val="1F3864" w:themeColor="accent1" w:themeShade="80"/>
          <w:sz w:val="28"/>
          <w:szCs w:val="28"/>
        </w:rPr>
        <w:t>v</w:t>
      </w:r>
      <w:r w:rsidR="00CF798C" w:rsidRPr="00C228A0">
        <w:rPr>
          <w:rFonts w:ascii="Times New Roman" w:hAnsi="Times New Roman" w:cs="Times New Roman"/>
          <w:b/>
          <w:bCs/>
          <w:color w:val="1F3864" w:themeColor="accent1" w:themeShade="80"/>
          <w:sz w:val="28"/>
          <w:szCs w:val="28"/>
        </w:rPr>
        <w:t>e Kalite</w:t>
      </w:r>
    </w:p>
    <w:p w14:paraId="636FA2E3" w14:textId="77777777" w:rsidR="00807DBF" w:rsidRPr="00C228A0" w:rsidRDefault="00C86246" w:rsidP="004862C9">
      <w:pPr>
        <w:spacing w:line="276" w:lineRule="auto"/>
        <w:rPr>
          <w:rFonts w:ascii="Times New Roman" w:hAnsi="Times New Roman" w:cs="Times New Roman"/>
          <w:b/>
          <w:bCs/>
          <w:sz w:val="24"/>
          <w:szCs w:val="24"/>
        </w:rPr>
      </w:pPr>
      <w:r w:rsidRPr="00C228A0">
        <w:rPr>
          <w:rFonts w:ascii="Times New Roman" w:hAnsi="Times New Roman" w:cs="Times New Roman"/>
          <w:b/>
          <w:bCs/>
          <w:sz w:val="24"/>
          <w:szCs w:val="24"/>
        </w:rPr>
        <w:t xml:space="preserve"> </w:t>
      </w:r>
    </w:p>
    <w:p w14:paraId="010283A2" w14:textId="735A09F6" w:rsidR="00C86246" w:rsidRPr="00AB6F99" w:rsidRDefault="002C44DE" w:rsidP="00AB6F99">
      <w:pPr>
        <w:spacing w:line="276" w:lineRule="auto"/>
        <w:jc w:val="both"/>
        <w:rPr>
          <w:rFonts w:ascii="Times New Roman" w:hAnsi="Times New Roman" w:cs="Times New Roman"/>
          <w:b/>
          <w:bCs/>
          <w:sz w:val="24"/>
          <w:szCs w:val="24"/>
        </w:rPr>
      </w:pPr>
      <w:bookmarkStart w:id="23" w:name="_Hlk155961549"/>
      <w:r w:rsidRPr="00AB6F99">
        <w:rPr>
          <w:rFonts w:ascii="Times New Roman" w:hAnsi="Times New Roman" w:cs="Times New Roman"/>
          <w:b/>
          <w:bCs/>
          <w:sz w:val="24"/>
          <w:szCs w:val="24"/>
        </w:rPr>
        <w:t>A</w:t>
      </w:r>
      <w:r w:rsidR="00C86246" w:rsidRPr="00AB6F99">
        <w:rPr>
          <w:rFonts w:ascii="Times New Roman" w:hAnsi="Times New Roman" w:cs="Times New Roman"/>
          <w:b/>
          <w:bCs/>
          <w:sz w:val="24"/>
          <w:szCs w:val="24"/>
        </w:rPr>
        <w:t>.</w:t>
      </w:r>
      <w:r w:rsidRPr="00AB6F99">
        <w:rPr>
          <w:rFonts w:ascii="Times New Roman" w:hAnsi="Times New Roman" w:cs="Times New Roman"/>
          <w:b/>
          <w:bCs/>
          <w:sz w:val="24"/>
          <w:szCs w:val="24"/>
        </w:rPr>
        <w:t>1.1.</w:t>
      </w:r>
      <w:r w:rsidRPr="00AB6F99">
        <w:rPr>
          <w:rFonts w:ascii="Times New Roman" w:hAnsi="Times New Roman" w:cs="Times New Roman"/>
          <w:bCs/>
          <w:sz w:val="24"/>
          <w:szCs w:val="24"/>
        </w:rPr>
        <w:t xml:space="preserve"> </w:t>
      </w:r>
      <w:r w:rsidR="00301B93" w:rsidRPr="00AB6F99">
        <w:rPr>
          <w:rFonts w:ascii="Times New Roman" w:hAnsi="Times New Roman" w:cs="Times New Roman"/>
          <w:bCs/>
          <w:sz w:val="24"/>
          <w:szCs w:val="24"/>
        </w:rPr>
        <w:t>Yönetim modeli ve idari yapı</w:t>
      </w:r>
    </w:p>
    <w:p w14:paraId="7A515A4C" w14:textId="79BF664F" w:rsidR="00C86246" w:rsidRPr="00AB6F99" w:rsidRDefault="00D83EF2" w:rsidP="00AB6F99">
      <w:pPr>
        <w:spacing w:before="240" w:line="276" w:lineRule="auto"/>
        <w:jc w:val="both"/>
        <w:rPr>
          <w:rFonts w:ascii="Times New Roman" w:hAnsi="Times New Roman" w:cs="Times New Roman"/>
          <w:sz w:val="24"/>
          <w:szCs w:val="24"/>
        </w:rPr>
      </w:pPr>
      <w:r w:rsidRPr="00AB6F99">
        <w:rPr>
          <w:rFonts w:ascii="Times New Roman" w:hAnsi="Times New Roman" w:cs="Times New Roman"/>
          <w:sz w:val="24"/>
          <w:szCs w:val="24"/>
        </w:rPr>
        <w:t>Kurumdaki yönetim modeli ve idari yapı (yasal düzenlemeler yapılanmasına ilişkin çerçevesinde kurumsal yaklaşım, gelenekler, tercihler); karar uygulamaları verme mekanizmaları, kontrol ve denge unsurları; kurulların izlenmekte ve çok sesliliği ve bağımsız hareket kabiliyeti, paydaşların temsil edilmesi; öngörülen yönetim modeli ile gerçekleşmenin iyileştirilmektedir. karşılaştırılması, modelin kurumsallığı ve sürekliliği bilinir, yerleşmiştir ve benimsenmiştir. Vakıf yükseköğretim kurumlarında mütevelli heyet, devlet yükseköğretim kurumlarında rektör yardımcıları ve danışmanlarının (üst yönetimin) çalışma tarzı, yetki ve sorumlulukları, kurumun akademik camiasıyla iletişimi; üst yönetim tarzının hedeflenen kurum kimliği ile uyumu bilinir, yerleşmiştir ve benimsenmiştir. Organizasyon şeması ve bağlı olma/rapor verme ilişkileri; görev tanımları, iş akış süreçleri vardır ve gerçeği yansıtmaktadır; ayrıca bunlar yayımlanmış ve işleyişin paydaşlarca bilinirliği sağlanmıştır.</w:t>
      </w:r>
    </w:p>
    <w:p w14:paraId="3EC4D94A" w14:textId="77777777" w:rsidR="00AB6F99" w:rsidRPr="00AB6F99" w:rsidRDefault="00AB6F99" w:rsidP="00AB6F99">
      <w:pPr>
        <w:spacing w:before="240" w:line="276" w:lineRule="auto"/>
        <w:jc w:val="both"/>
        <w:rPr>
          <w:rFonts w:ascii="Times New Roman" w:hAnsi="Times New Roman" w:cs="Times New Roman"/>
          <w:b/>
          <w:bCs/>
          <w:sz w:val="24"/>
          <w:szCs w:val="24"/>
        </w:rPr>
      </w:pPr>
    </w:p>
    <w:p w14:paraId="5880942C" w14:textId="04B262DE" w:rsidR="00C86246" w:rsidRPr="00AB6F99" w:rsidRDefault="00301B93" w:rsidP="00AB6F99">
      <w:pPr>
        <w:spacing w:line="276" w:lineRule="auto"/>
        <w:jc w:val="both"/>
        <w:rPr>
          <w:rFonts w:ascii="Times New Roman" w:hAnsi="Times New Roman" w:cs="Times New Roman"/>
          <w:bCs/>
          <w:sz w:val="24"/>
          <w:szCs w:val="24"/>
        </w:rPr>
      </w:pPr>
      <w:r w:rsidRPr="00AB6F99">
        <w:rPr>
          <w:rFonts w:ascii="Times New Roman" w:hAnsi="Times New Roman" w:cs="Times New Roman"/>
          <w:b/>
          <w:bCs/>
          <w:sz w:val="24"/>
          <w:szCs w:val="24"/>
        </w:rPr>
        <w:t>A.1.2.</w:t>
      </w:r>
      <w:r w:rsidRPr="00AB6F99">
        <w:rPr>
          <w:rFonts w:ascii="Times New Roman" w:hAnsi="Times New Roman" w:cs="Times New Roman"/>
          <w:bCs/>
          <w:sz w:val="24"/>
          <w:szCs w:val="24"/>
        </w:rPr>
        <w:t xml:space="preserve"> Liderlik</w:t>
      </w:r>
    </w:p>
    <w:p w14:paraId="4E459E2D" w14:textId="6959BBAD" w:rsidR="00C86246" w:rsidRDefault="00D83EF2"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Rektörün ve süreç liderlerinin kalite güvencesi bilinci, sahipliği ve kurum iç kalite güvencesi sisteminin oluşturulmasına liderlik etmesi gelişmiş düzeydedir. Aynı şekilde birimlerde liderlik anlayışı ve koordinasyon kültürü yerleşmiştir. Akademik ve idar irdelenmektedir. Geri bildirim, izleme, içselleştirme fırsatları ve üst yönetimin bunlara katkısı sürekli değerlendirilmektedir</w:t>
      </w:r>
      <w:r w:rsidR="004E4BE2">
        <w:rPr>
          <w:rFonts w:ascii="Times New Roman" w:hAnsi="Times New Roman" w:cs="Times New Roman"/>
          <w:sz w:val="24"/>
          <w:szCs w:val="24"/>
        </w:rPr>
        <w:t>.</w:t>
      </w:r>
    </w:p>
    <w:p w14:paraId="3281C007" w14:textId="77777777" w:rsidR="004E4BE2" w:rsidRPr="00AB6F99" w:rsidRDefault="004E4BE2" w:rsidP="00AB6F99">
      <w:pPr>
        <w:spacing w:line="276" w:lineRule="auto"/>
        <w:jc w:val="both"/>
        <w:rPr>
          <w:rFonts w:ascii="Times New Roman" w:hAnsi="Times New Roman" w:cs="Times New Roman"/>
          <w:b/>
          <w:bCs/>
          <w:sz w:val="24"/>
          <w:szCs w:val="24"/>
        </w:rPr>
      </w:pPr>
    </w:p>
    <w:p w14:paraId="57C15046" w14:textId="10C97AA8" w:rsidR="00C86246" w:rsidRPr="00AB6F99" w:rsidRDefault="00301B93" w:rsidP="00AB6F99">
      <w:pPr>
        <w:spacing w:line="276" w:lineRule="auto"/>
        <w:jc w:val="both"/>
        <w:rPr>
          <w:rFonts w:ascii="Times New Roman" w:hAnsi="Times New Roman" w:cs="Times New Roman"/>
          <w:bCs/>
          <w:sz w:val="24"/>
          <w:szCs w:val="24"/>
        </w:rPr>
      </w:pPr>
      <w:r w:rsidRPr="00AB6F99">
        <w:rPr>
          <w:rFonts w:ascii="Times New Roman" w:hAnsi="Times New Roman" w:cs="Times New Roman"/>
          <w:b/>
          <w:bCs/>
          <w:sz w:val="24"/>
          <w:szCs w:val="24"/>
        </w:rPr>
        <w:t>A.1.3.</w:t>
      </w:r>
      <w:r w:rsidRPr="00AB6F99">
        <w:rPr>
          <w:rFonts w:ascii="Times New Roman" w:hAnsi="Times New Roman" w:cs="Times New Roman"/>
          <w:bCs/>
          <w:sz w:val="24"/>
          <w:szCs w:val="24"/>
        </w:rPr>
        <w:t xml:space="preserve"> Kurumsal dönüşüm kapasitesi</w:t>
      </w:r>
    </w:p>
    <w:p w14:paraId="2977A5E7" w14:textId="692710C3" w:rsidR="00C86246" w:rsidRDefault="00D83EF2" w:rsidP="00AB6F99">
      <w:pPr>
        <w:tabs>
          <w:tab w:val="left" w:pos="5115"/>
        </w:tabs>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w:t>
      </w:r>
      <w:r w:rsidRPr="00AB6F99">
        <w:rPr>
          <w:rFonts w:ascii="Times New Roman" w:hAnsi="Times New Roman" w:cs="Times New Roman"/>
          <w:sz w:val="24"/>
          <w:szCs w:val="24"/>
        </w:rPr>
        <w:lastRenderedPageBreak/>
        <w:t>dönüştürmek üzere değişim yönetimi, kıyaslama, yenilik yönetimi gibi yaklaşımları kullanır ve kurumsal özgünlüğü güçlendirir.</w:t>
      </w:r>
    </w:p>
    <w:p w14:paraId="1ABAFB68" w14:textId="77777777" w:rsidR="004E4BE2" w:rsidRPr="00AB6F99" w:rsidRDefault="004E4BE2" w:rsidP="00AB6F99">
      <w:pPr>
        <w:tabs>
          <w:tab w:val="left" w:pos="5115"/>
        </w:tabs>
        <w:spacing w:line="276" w:lineRule="auto"/>
        <w:jc w:val="both"/>
        <w:rPr>
          <w:rFonts w:ascii="Times New Roman" w:hAnsi="Times New Roman" w:cs="Times New Roman"/>
          <w:bCs/>
          <w:sz w:val="24"/>
          <w:szCs w:val="24"/>
        </w:rPr>
      </w:pPr>
    </w:p>
    <w:p w14:paraId="2DD45BCF" w14:textId="120E836E" w:rsidR="00807DBF" w:rsidRPr="00AB6F99" w:rsidRDefault="00301B93" w:rsidP="00AB6F99">
      <w:pPr>
        <w:spacing w:line="276" w:lineRule="auto"/>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A.1.4. </w:t>
      </w:r>
      <w:r w:rsidRPr="00AB6F99">
        <w:rPr>
          <w:rFonts w:ascii="Times New Roman" w:hAnsi="Times New Roman" w:cs="Times New Roman"/>
          <w:bCs/>
          <w:sz w:val="24"/>
          <w:szCs w:val="24"/>
        </w:rPr>
        <w:t xml:space="preserve">İç kalite güvencesi </w:t>
      </w:r>
      <w:r w:rsidR="008A1DD2" w:rsidRPr="00AB6F99">
        <w:rPr>
          <w:rFonts w:ascii="Times New Roman" w:hAnsi="Times New Roman" w:cs="Times New Roman"/>
          <w:bCs/>
          <w:sz w:val="24"/>
          <w:szCs w:val="24"/>
        </w:rPr>
        <w:t>mekanizmaları</w:t>
      </w:r>
    </w:p>
    <w:p w14:paraId="69448868" w14:textId="62D973E7" w:rsidR="00C86246" w:rsidRDefault="00D83EF2"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Kurumun Kalite Komisyonunun süreç ve uygulamaları tanımlıdır, kurum çalışanlarınca bilinir. Komisyon iç kalite güvencesi sisteminin oluşturulması ve geliştirilmesinde etkin rol alır, program akreditasyonu süreçlerine destek verir. Komisyon gerçekleştirilen etkinliklerin sonuçlarını değerlendirir. Bu değerlendirmeler karar alma mekanizmalarını etkiler</w:t>
      </w:r>
      <w:r w:rsidR="004E4BE2">
        <w:rPr>
          <w:rFonts w:ascii="Times New Roman" w:hAnsi="Times New Roman" w:cs="Times New Roman"/>
          <w:sz w:val="24"/>
          <w:szCs w:val="24"/>
        </w:rPr>
        <w:t>.</w:t>
      </w:r>
    </w:p>
    <w:p w14:paraId="4B4057EF" w14:textId="77777777" w:rsidR="004E4BE2" w:rsidRPr="00AB6F99" w:rsidRDefault="004E4BE2" w:rsidP="00AB6F99">
      <w:pPr>
        <w:spacing w:line="276" w:lineRule="auto"/>
        <w:jc w:val="both"/>
        <w:rPr>
          <w:rFonts w:ascii="Times New Roman" w:hAnsi="Times New Roman" w:cs="Times New Roman"/>
          <w:bCs/>
          <w:sz w:val="24"/>
          <w:szCs w:val="24"/>
        </w:rPr>
      </w:pPr>
    </w:p>
    <w:p w14:paraId="426065FD" w14:textId="2DAE9C59" w:rsidR="00807DBF" w:rsidRPr="00AB6F99" w:rsidRDefault="00301B93" w:rsidP="00AB6F99">
      <w:pPr>
        <w:spacing w:line="276" w:lineRule="auto"/>
        <w:jc w:val="both"/>
        <w:rPr>
          <w:rFonts w:ascii="Times New Roman" w:hAnsi="Times New Roman" w:cs="Times New Roman"/>
          <w:bCs/>
          <w:sz w:val="24"/>
          <w:szCs w:val="24"/>
        </w:rPr>
      </w:pPr>
      <w:r w:rsidRPr="00AB6F99">
        <w:rPr>
          <w:rFonts w:ascii="Times New Roman" w:hAnsi="Times New Roman" w:cs="Times New Roman"/>
          <w:b/>
          <w:bCs/>
          <w:sz w:val="24"/>
          <w:szCs w:val="24"/>
        </w:rPr>
        <w:t xml:space="preserve">A.1.5. </w:t>
      </w:r>
      <w:r w:rsidRPr="00AB6F99">
        <w:rPr>
          <w:rFonts w:ascii="Times New Roman" w:hAnsi="Times New Roman" w:cs="Times New Roman"/>
          <w:bCs/>
          <w:sz w:val="24"/>
          <w:szCs w:val="24"/>
        </w:rPr>
        <w:t>Kamuoyunu bilgilendirme ve hesap verebilirlik</w:t>
      </w:r>
    </w:p>
    <w:bookmarkEnd w:id="23"/>
    <w:p w14:paraId="3CE022AA" w14:textId="64A881F9" w:rsidR="00664A31" w:rsidRDefault="008E763D"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Kamuoyunu bilgilendirme ilkesel olarak benimsenmiştir, hangi kanalların nasıl kullanılacağı tasarlanmıştır, erişilebilir olarak ilan edilmiştir ve tüm bilgilendirme adımları sistematik olarak atılmaktadır. Kurum web sayfası doğru, güncel, ilgili ve kolayca erişilebilir bilgiyi vermektedir; bunun sağlanması için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w:t>
      </w:r>
      <w:r w:rsidR="004E4BE2">
        <w:rPr>
          <w:rFonts w:ascii="Times New Roman" w:hAnsi="Times New Roman" w:cs="Times New Roman"/>
          <w:sz w:val="24"/>
          <w:szCs w:val="24"/>
        </w:rPr>
        <w:t>.</w:t>
      </w:r>
    </w:p>
    <w:p w14:paraId="2F8F208C" w14:textId="77777777" w:rsidR="004E4BE2" w:rsidRPr="00AB6F99" w:rsidRDefault="004E4BE2" w:rsidP="00AB6F99">
      <w:pPr>
        <w:spacing w:line="276" w:lineRule="auto"/>
        <w:jc w:val="both"/>
        <w:rPr>
          <w:rFonts w:ascii="Times New Roman" w:hAnsi="Times New Roman" w:cs="Times New Roman"/>
          <w:b/>
          <w:bCs/>
          <w:sz w:val="24"/>
          <w:szCs w:val="24"/>
        </w:rPr>
      </w:pPr>
    </w:p>
    <w:p w14:paraId="0BF24DE4" w14:textId="7D9EA7F9" w:rsidR="00664A31" w:rsidRPr="00AB6F99" w:rsidRDefault="00664A31" w:rsidP="00AB6F99">
      <w:pPr>
        <w:spacing w:line="276" w:lineRule="auto"/>
        <w:ind w:firstLine="708"/>
        <w:jc w:val="both"/>
        <w:rPr>
          <w:rFonts w:ascii="Times New Roman" w:hAnsi="Times New Roman" w:cs="Times New Roman"/>
          <w:b/>
          <w:sz w:val="24"/>
          <w:szCs w:val="24"/>
        </w:rPr>
      </w:pPr>
      <w:r w:rsidRPr="00AB6F99">
        <w:rPr>
          <w:rFonts w:ascii="Times New Roman" w:hAnsi="Times New Roman" w:cs="Times New Roman"/>
          <w:b/>
          <w:sz w:val="24"/>
          <w:szCs w:val="24"/>
        </w:rPr>
        <w:t>Yönetim modeli ve idari yapı</w:t>
      </w:r>
    </w:p>
    <w:p w14:paraId="69A2E550" w14:textId="76FEADCF" w:rsidR="00664A31" w:rsidRPr="00AB6F99" w:rsidRDefault="00664A31" w:rsidP="00AB6F99">
      <w:pPr>
        <w:spacing w:line="276" w:lineRule="auto"/>
        <w:jc w:val="both"/>
        <w:rPr>
          <w:rFonts w:ascii="Times New Roman" w:hAnsi="Times New Roman" w:cs="Times New Roman"/>
          <w:b/>
          <w:bCs/>
          <w:sz w:val="24"/>
          <w:szCs w:val="24"/>
        </w:rPr>
      </w:pPr>
      <w:r w:rsidRPr="00AB6F99">
        <w:rPr>
          <w:rFonts w:ascii="Times New Roman" w:hAnsi="Times New Roman" w:cs="Times New Roman"/>
          <w:b/>
          <w:bCs/>
          <w:sz w:val="24"/>
          <w:szCs w:val="24"/>
        </w:rPr>
        <w:tab/>
        <w:t xml:space="preserve">Olgunluk Düzeyi: </w:t>
      </w:r>
      <w:r w:rsidR="00D83EF2" w:rsidRPr="00AB6F99">
        <w:rPr>
          <w:rFonts w:ascii="Times New Roman" w:hAnsi="Times New Roman" w:cs="Times New Roman"/>
          <w:b/>
          <w:bCs/>
          <w:sz w:val="24"/>
          <w:szCs w:val="24"/>
        </w:rPr>
        <w:t>4</w:t>
      </w:r>
    </w:p>
    <w:p w14:paraId="33663A97" w14:textId="78FB8EC1" w:rsidR="00664A31" w:rsidRPr="00AB6F99" w:rsidRDefault="00664A31"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3284FCB7" w14:textId="467A9F13" w:rsidR="004E4BE2" w:rsidRPr="00634E4E" w:rsidRDefault="00D83EF2"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 Yönetişim modeli ve organizasyon şeması Kalite Yönetim Sistemi kapsamında oluşturulan Enstitüler Organizasyon Şeması </w:t>
      </w:r>
    </w:p>
    <w:p w14:paraId="6935809B" w14:textId="19993A9F" w:rsidR="00634E4E" w:rsidRPr="00634E4E" w:rsidRDefault="00634E4E" w:rsidP="00634E4E">
      <w:pPr>
        <w:pStyle w:val="ListeParagraf"/>
        <w:spacing w:line="276" w:lineRule="auto"/>
        <w:jc w:val="both"/>
        <w:rPr>
          <w:rFonts w:ascii="Times New Roman" w:hAnsi="Times New Roman" w:cs="Times New Roman"/>
          <w:b/>
          <w:bCs/>
          <w:color w:val="0070C0"/>
          <w:sz w:val="24"/>
          <w:szCs w:val="24"/>
        </w:rPr>
      </w:pPr>
      <w:r w:rsidRPr="00634E4E">
        <w:rPr>
          <w:rFonts w:ascii="Times New Roman" w:hAnsi="Times New Roman" w:cs="Times New Roman"/>
          <w:b/>
          <w:bCs/>
          <w:color w:val="0070C0"/>
          <w:sz w:val="24"/>
          <w:szCs w:val="24"/>
        </w:rPr>
        <w:t>https://sbe.siirt.edu.tr/yonetim/yonetim.html</w:t>
      </w:r>
    </w:p>
    <w:p w14:paraId="350D868E" w14:textId="271E99D2" w:rsidR="004E4BE2" w:rsidRPr="00634E4E" w:rsidRDefault="00D83EF2"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Kurumun yönetim ve idari alanlarla ilgili politikasını ve stratejik amaçlarını uyguladığına dair u</w:t>
      </w:r>
      <w:r w:rsidR="00634E4E">
        <w:rPr>
          <w:rFonts w:ascii="Times New Roman" w:hAnsi="Times New Roman" w:cs="Times New Roman"/>
          <w:sz w:val="24"/>
          <w:szCs w:val="24"/>
        </w:rPr>
        <w:t xml:space="preserve">ygulamalar/kanıtlar </w:t>
      </w:r>
    </w:p>
    <w:p w14:paraId="5BFFDD9C" w14:textId="5D14A308" w:rsidR="00634E4E" w:rsidRPr="00634E4E" w:rsidRDefault="00634E4E" w:rsidP="00634E4E">
      <w:pPr>
        <w:pStyle w:val="ListeParagraf"/>
        <w:spacing w:line="276" w:lineRule="auto"/>
        <w:jc w:val="both"/>
        <w:rPr>
          <w:rFonts w:ascii="Times New Roman" w:hAnsi="Times New Roman" w:cs="Times New Roman"/>
          <w:b/>
          <w:bCs/>
          <w:color w:val="0070C0"/>
          <w:sz w:val="24"/>
          <w:szCs w:val="24"/>
        </w:rPr>
      </w:pPr>
      <w:r w:rsidRPr="00634E4E">
        <w:rPr>
          <w:rFonts w:ascii="Times New Roman" w:hAnsi="Times New Roman" w:cs="Times New Roman"/>
          <w:b/>
          <w:bCs/>
          <w:color w:val="0070C0"/>
          <w:sz w:val="24"/>
          <w:szCs w:val="24"/>
        </w:rPr>
        <w:t>https://sbe.siirt.edu.tr/detay/kalite-kurulu/694809363.html</w:t>
      </w:r>
    </w:p>
    <w:p w14:paraId="6A091C0F" w14:textId="1257D480" w:rsidR="004E4BE2" w:rsidRPr="00634E4E" w:rsidRDefault="00D83EF2"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Yönetim ve organizasyonel yapılanma uygulamalarına ilişkin izleme ve iyileştirme kanıtları </w:t>
      </w:r>
    </w:p>
    <w:p w14:paraId="4E7FE201" w14:textId="0E37AB77" w:rsidR="00634E4E" w:rsidRPr="00634E4E" w:rsidRDefault="00634E4E" w:rsidP="00634E4E">
      <w:pPr>
        <w:pStyle w:val="ListeParagraf"/>
        <w:spacing w:line="276" w:lineRule="auto"/>
        <w:jc w:val="both"/>
        <w:rPr>
          <w:rFonts w:ascii="Times New Roman" w:hAnsi="Times New Roman" w:cs="Times New Roman"/>
          <w:b/>
          <w:bCs/>
          <w:color w:val="0070C0"/>
          <w:sz w:val="24"/>
          <w:szCs w:val="24"/>
        </w:rPr>
      </w:pPr>
      <w:r w:rsidRPr="00634E4E">
        <w:rPr>
          <w:rFonts w:ascii="Times New Roman" w:hAnsi="Times New Roman" w:cs="Times New Roman"/>
          <w:b/>
          <w:bCs/>
          <w:color w:val="0070C0"/>
          <w:sz w:val="24"/>
          <w:szCs w:val="24"/>
        </w:rPr>
        <w:t>https://sbe.siirt.edu.tr/yonetim/yonetimkurulu-36575.html</w:t>
      </w:r>
    </w:p>
    <w:p w14:paraId="65A071E8" w14:textId="01E683BF" w:rsidR="00664A31" w:rsidRPr="00AB6F99" w:rsidRDefault="00D83EF2"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7AF615FD" w14:textId="77777777" w:rsidR="00664A31" w:rsidRPr="00AB6F99" w:rsidRDefault="00664A31" w:rsidP="00AB6F99">
      <w:pPr>
        <w:spacing w:line="276" w:lineRule="auto"/>
        <w:ind w:firstLine="708"/>
        <w:jc w:val="both"/>
        <w:rPr>
          <w:rFonts w:ascii="Times New Roman" w:hAnsi="Times New Roman" w:cs="Times New Roman"/>
          <w:b/>
          <w:sz w:val="24"/>
          <w:szCs w:val="24"/>
        </w:rPr>
      </w:pPr>
    </w:p>
    <w:p w14:paraId="2D04791E" w14:textId="77777777" w:rsidR="00664A31" w:rsidRPr="00AB6F99" w:rsidRDefault="00664A31" w:rsidP="00AB6F99">
      <w:pPr>
        <w:spacing w:line="276" w:lineRule="auto"/>
        <w:ind w:firstLine="708"/>
        <w:jc w:val="both"/>
        <w:rPr>
          <w:rFonts w:ascii="Times New Roman" w:hAnsi="Times New Roman" w:cs="Times New Roman"/>
          <w:b/>
          <w:sz w:val="24"/>
          <w:szCs w:val="24"/>
        </w:rPr>
      </w:pPr>
    </w:p>
    <w:p w14:paraId="294424D3" w14:textId="2770CA0F" w:rsidR="00664A31" w:rsidRPr="00AB6F99" w:rsidRDefault="00664A31" w:rsidP="00AB6F99">
      <w:pPr>
        <w:spacing w:line="276" w:lineRule="auto"/>
        <w:ind w:firstLine="708"/>
        <w:jc w:val="both"/>
        <w:rPr>
          <w:rFonts w:ascii="Times New Roman" w:hAnsi="Times New Roman" w:cs="Times New Roman"/>
          <w:b/>
          <w:sz w:val="24"/>
          <w:szCs w:val="24"/>
        </w:rPr>
      </w:pPr>
      <w:r w:rsidRPr="00AB6F99">
        <w:rPr>
          <w:rFonts w:ascii="Times New Roman" w:hAnsi="Times New Roman" w:cs="Times New Roman"/>
          <w:b/>
          <w:sz w:val="24"/>
          <w:szCs w:val="24"/>
        </w:rPr>
        <w:t>Liderlik</w:t>
      </w:r>
    </w:p>
    <w:p w14:paraId="091107C3" w14:textId="5AE1A9B2" w:rsidR="00664A31" w:rsidRPr="00AB6F99" w:rsidRDefault="00664A31"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D83EF2" w:rsidRPr="00AB6F99">
        <w:rPr>
          <w:rFonts w:ascii="Times New Roman" w:hAnsi="Times New Roman" w:cs="Times New Roman"/>
          <w:b/>
          <w:bCs/>
          <w:sz w:val="24"/>
          <w:szCs w:val="24"/>
        </w:rPr>
        <w:t>4</w:t>
      </w:r>
    </w:p>
    <w:p w14:paraId="6D63785D" w14:textId="77777777" w:rsidR="00664A31" w:rsidRPr="00AB6F99" w:rsidRDefault="00664A31"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3B9AC1DA" w14:textId="449B9C57" w:rsidR="004E4BE2" w:rsidRPr="00634E4E" w:rsidRDefault="00D83EF2" w:rsidP="00AB6F99">
      <w:pPr>
        <w:pStyle w:val="ListeParagraf"/>
        <w:numPr>
          <w:ilvl w:val="0"/>
          <w:numId w:val="6"/>
        </w:numPr>
        <w:spacing w:line="276" w:lineRule="auto"/>
        <w:jc w:val="both"/>
        <w:rPr>
          <w:rFonts w:ascii="Times New Roman" w:hAnsi="Times New Roman" w:cs="Times New Roman"/>
          <w:bCs/>
          <w:sz w:val="24"/>
          <w:szCs w:val="24"/>
        </w:rPr>
      </w:pPr>
      <w:r w:rsidRPr="00AB6F99">
        <w:rPr>
          <w:rFonts w:ascii="Times New Roman" w:hAnsi="Times New Roman" w:cs="Times New Roman"/>
          <w:sz w:val="24"/>
          <w:szCs w:val="24"/>
        </w:rPr>
        <w:t xml:space="preserve">Kalite güvencesi kültürünü geliştirmek üzere yapılan planlamalar ve uygulamalar Kalite </w:t>
      </w:r>
      <w:r w:rsidR="004E4BE2">
        <w:rPr>
          <w:rFonts w:ascii="Times New Roman" w:hAnsi="Times New Roman" w:cs="Times New Roman"/>
          <w:sz w:val="24"/>
          <w:szCs w:val="24"/>
        </w:rPr>
        <w:t>Politikası g</w:t>
      </w:r>
      <w:r w:rsidRPr="00AB6F99">
        <w:rPr>
          <w:rFonts w:ascii="Times New Roman" w:hAnsi="Times New Roman" w:cs="Times New Roman"/>
          <w:sz w:val="24"/>
          <w:szCs w:val="24"/>
        </w:rPr>
        <w:t xml:space="preserve">üvence altına alınarak planlamalar, iyileştirme faaliyetleri kanıtları ile </w:t>
      </w:r>
      <w:r w:rsidR="004E4BE2">
        <w:rPr>
          <w:rFonts w:ascii="Times New Roman" w:hAnsi="Times New Roman" w:cs="Times New Roman"/>
          <w:sz w:val="24"/>
          <w:szCs w:val="24"/>
        </w:rPr>
        <w:t>izlenmektedir.</w:t>
      </w:r>
    </w:p>
    <w:p w14:paraId="20C99750" w14:textId="3046F924" w:rsidR="00634E4E" w:rsidRPr="00634E4E" w:rsidRDefault="00634E4E" w:rsidP="00634E4E">
      <w:pPr>
        <w:pStyle w:val="ListeParagraf"/>
        <w:spacing w:line="276" w:lineRule="auto"/>
        <w:jc w:val="both"/>
        <w:rPr>
          <w:rFonts w:ascii="Times New Roman" w:hAnsi="Times New Roman" w:cs="Times New Roman"/>
          <w:bCs/>
          <w:color w:val="0070C0"/>
          <w:sz w:val="24"/>
          <w:szCs w:val="24"/>
        </w:rPr>
      </w:pPr>
      <w:r w:rsidRPr="00634E4E">
        <w:rPr>
          <w:rFonts w:ascii="Times New Roman" w:hAnsi="Times New Roman" w:cs="Times New Roman"/>
          <w:bCs/>
          <w:color w:val="0070C0"/>
          <w:sz w:val="24"/>
          <w:szCs w:val="24"/>
        </w:rPr>
        <w:lastRenderedPageBreak/>
        <w:t>https://sbe.siirt.edu.tr/detay/paydas-analizleri/539706582.html</w:t>
      </w:r>
    </w:p>
    <w:p w14:paraId="283C9766" w14:textId="7BE2A723" w:rsidR="004E4BE2" w:rsidRPr="00634E4E" w:rsidRDefault="00D83EF2" w:rsidP="00AB6F99">
      <w:pPr>
        <w:pStyle w:val="ListeParagraf"/>
        <w:numPr>
          <w:ilvl w:val="0"/>
          <w:numId w:val="6"/>
        </w:numPr>
        <w:spacing w:line="276" w:lineRule="auto"/>
        <w:jc w:val="both"/>
        <w:rPr>
          <w:rFonts w:ascii="Times New Roman" w:hAnsi="Times New Roman" w:cs="Times New Roman"/>
          <w:bCs/>
          <w:sz w:val="24"/>
          <w:szCs w:val="24"/>
        </w:rPr>
      </w:pPr>
      <w:r w:rsidRPr="00AB6F99">
        <w:rPr>
          <w:rFonts w:ascii="Times New Roman" w:hAnsi="Times New Roman" w:cs="Times New Roman"/>
          <w:sz w:val="24"/>
          <w:szCs w:val="24"/>
        </w:rPr>
        <w:t>Kurumun yöneticilerinin liderlik özelliklerini ve yetkinliklerini ölçmek ve izlemek için kullanılan yöntemler, elde edilen izleme sonuçları ve bağlı iyileştirmeler</w:t>
      </w:r>
    </w:p>
    <w:p w14:paraId="4132E845" w14:textId="166F7C9B" w:rsidR="00634E4E" w:rsidRPr="00634E4E" w:rsidRDefault="00634E4E" w:rsidP="00634E4E">
      <w:pPr>
        <w:pStyle w:val="ListeParagraf"/>
        <w:spacing w:line="276" w:lineRule="auto"/>
        <w:jc w:val="both"/>
        <w:rPr>
          <w:rFonts w:ascii="Times New Roman" w:hAnsi="Times New Roman" w:cs="Times New Roman"/>
          <w:bCs/>
          <w:color w:val="0070C0"/>
          <w:sz w:val="24"/>
          <w:szCs w:val="24"/>
        </w:rPr>
      </w:pPr>
      <w:r w:rsidRPr="00634E4E">
        <w:rPr>
          <w:rFonts w:ascii="Times New Roman" w:hAnsi="Times New Roman" w:cs="Times New Roman"/>
          <w:bCs/>
          <w:color w:val="0070C0"/>
          <w:sz w:val="24"/>
          <w:szCs w:val="24"/>
        </w:rPr>
        <w:t>https://sbe.siirt.edu.tr/detay/hizmet-standardi/305333675.html</w:t>
      </w:r>
    </w:p>
    <w:p w14:paraId="5FD6B512" w14:textId="77777777" w:rsidR="004E4BE2" w:rsidRPr="004E4BE2" w:rsidRDefault="00D83EF2" w:rsidP="00AB6F99">
      <w:pPr>
        <w:pStyle w:val="ListeParagraf"/>
        <w:numPr>
          <w:ilvl w:val="0"/>
          <w:numId w:val="6"/>
        </w:numPr>
        <w:spacing w:line="276" w:lineRule="auto"/>
        <w:jc w:val="both"/>
        <w:rPr>
          <w:rFonts w:ascii="Times New Roman" w:hAnsi="Times New Roman" w:cs="Times New Roman"/>
          <w:bCs/>
          <w:sz w:val="24"/>
          <w:szCs w:val="24"/>
        </w:rPr>
      </w:pPr>
      <w:r w:rsidRPr="00AB6F99">
        <w:rPr>
          <w:rFonts w:ascii="Times New Roman" w:hAnsi="Times New Roman" w:cs="Times New Roman"/>
          <w:sz w:val="24"/>
          <w:szCs w:val="24"/>
        </w:rPr>
        <w:t xml:space="preserve">Kurumdaki kalite kültürünün gelişimini ölçmek ve izlemek için kullanılan yöntemler, elde edilen izleme sonuçları ve bağlı iyileştirmeler </w:t>
      </w:r>
    </w:p>
    <w:p w14:paraId="55CC55C2" w14:textId="77777777" w:rsidR="004E4BE2" w:rsidRPr="004E4BE2" w:rsidRDefault="00D83EF2" w:rsidP="00AB6F99">
      <w:pPr>
        <w:pStyle w:val="ListeParagraf"/>
        <w:numPr>
          <w:ilvl w:val="0"/>
          <w:numId w:val="6"/>
        </w:numPr>
        <w:spacing w:line="276" w:lineRule="auto"/>
        <w:jc w:val="both"/>
        <w:rPr>
          <w:rFonts w:ascii="Times New Roman" w:hAnsi="Times New Roman" w:cs="Times New Roman"/>
          <w:bCs/>
          <w:sz w:val="24"/>
          <w:szCs w:val="24"/>
        </w:rPr>
      </w:pPr>
      <w:r w:rsidRPr="00AB6F99">
        <w:rPr>
          <w:rFonts w:ascii="Times New Roman" w:hAnsi="Times New Roman" w:cs="Times New Roman"/>
          <w:sz w:val="24"/>
          <w:szCs w:val="24"/>
        </w:rPr>
        <w:t>Birimimizde kalite kültürü çalışanlarımız tarafından benimsenmiş ve yerleştiğinin bir göstergesi olan formlar, yapılan iş ve işlemlerde kullanılmakta; gerekli görüldüğünde ihtiyaca göre revize edilmesi gerektiğinde işlemler yapılmaktadır.</w:t>
      </w:r>
    </w:p>
    <w:p w14:paraId="4A4CD2F1" w14:textId="7355A016" w:rsidR="00664A31" w:rsidRPr="00AB6F99" w:rsidRDefault="00D83EF2" w:rsidP="00AB6F99">
      <w:pPr>
        <w:pStyle w:val="ListeParagraf"/>
        <w:numPr>
          <w:ilvl w:val="0"/>
          <w:numId w:val="6"/>
        </w:numPr>
        <w:spacing w:line="276" w:lineRule="auto"/>
        <w:jc w:val="both"/>
        <w:rPr>
          <w:rFonts w:ascii="Times New Roman" w:hAnsi="Times New Roman" w:cs="Times New Roman"/>
          <w:bCs/>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00C7AB25" w14:textId="77777777" w:rsidR="00664A31" w:rsidRPr="00AB6F99" w:rsidRDefault="00664A31" w:rsidP="00AB6F99">
      <w:pPr>
        <w:spacing w:line="276" w:lineRule="auto"/>
        <w:ind w:firstLine="708"/>
        <w:jc w:val="both"/>
        <w:rPr>
          <w:rFonts w:ascii="Times New Roman" w:hAnsi="Times New Roman" w:cs="Times New Roman"/>
          <w:b/>
          <w:sz w:val="24"/>
          <w:szCs w:val="24"/>
        </w:rPr>
      </w:pPr>
    </w:p>
    <w:p w14:paraId="2498F60B" w14:textId="1FA73B4F" w:rsidR="00664A31" w:rsidRPr="00AB6F99" w:rsidRDefault="00664A31" w:rsidP="00AB6F99">
      <w:pPr>
        <w:spacing w:line="276" w:lineRule="auto"/>
        <w:ind w:firstLine="708"/>
        <w:jc w:val="both"/>
        <w:rPr>
          <w:rFonts w:ascii="Times New Roman" w:hAnsi="Times New Roman" w:cs="Times New Roman"/>
          <w:b/>
          <w:sz w:val="24"/>
          <w:szCs w:val="24"/>
        </w:rPr>
      </w:pPr>
      <w:r w:rsidRPr="00AB6F99">
        <w:rPr>
          <w:rFonts w:ascii="Times New Roman" w:hAnsi="Times New Roman" w:cs="Times New Roman"/>
          <w:b/>
          <w:sz w:val="24"/>
          <w:szCs w:val="24"/>
        </w:rPr>
        <w:t>Kurumsal dönüşüm kapasitesi</w:t>
      </w:r>
    </w:p>
    <w:p w14:paraId="436E5225" w14:textId="21D9C8C2" w:rsidR="00664A31" w:rsidRPr="00AB6F99" w:rsidRDefault="00664A31"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D83EF2" w:rsidRPr="00AB6F99">
        <w:rPr>
          <w:rFonts w:ascii="Times New Roman" w:hAnsi="Times New Roman" w:cs="Times New Roman"/>
          <w:b/>
          <w:bCs/>
          <w:sz w:val="24"/>
          <w:szCs w:val="24"/>
        </w:rPr>
        <w:t>3</w:t>
      </w:r>
    </w:p>
    <w:p w14:paraId="7A5222B0" w14:textId="77777777" w:rsidR="00664A31" w:rsidRPr="00AB6F99" w:rsidRDefault="00664A31"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2E04C37E" w14:textId="77777777" w:rsidR="004E4BE2" w:rsidRPr="004E4BE2" w:rsidRDefault="00D83EF2" w:rsidP="00AB6F99">
      <w:pPr>
        <w:pStyle w:val="ListeParagraf"/>
        <w:numPr>
          <w:ilvl w:val="0"/>
          <w:numId w:val="6"/>
        </w:numPr>
        <w:spacing w:line="276" w:lineRule="auto"/>
        <w:jc w:val="both"/>
        <w:rPr>
          <w:rFonts w:ascii="Times New Roman" w:hAnsi="Times New Roman" w:cs="Times New Roman"/>
          <w:b/>
          <w:sz w:val="24"/>
          <w:szCs w:val="24"/>
        </w:rPr>
      </w:pPr>
      <w:r w:rsidRPr="00AB6F99">
        <w:rPr>
          <w:rFonts w:ascii="Times New Roman" w:hAnsi="Times New Roman" w:cs="Times New Roman"/>
          <w:sz w:val="24"/>
          <w:szCs w:val="24"/>
        </w:rPr>
        <w:t>Değişim yönetim modeli</w:t>
      </w:r>
    </w:p>
    <w:p w14:paraId="4F429C26" w14:textId="77777777" w:rsidR="004E4BE2" w:rsidRPr="004E4BE2" w:rsidRDefault="00D83EF2" w:rsidP="00AB6F99">
      <w:pPr>
        <w:pStyle w:val="ListeParagraf"/>
        <w:numPr>
          <w:ilvl w:val="0"/>
          <w:numId w:val="6"/>
        </w:numPr>
        <w:spacing w:line="276" w:lineRule="auto"/>
        <w:jc w:val="both"/>
        <w:rPr>
          <w:rFonts w:ascii="Times New Roman" w:hAnsi="Times New Roman" w:cs="Times New Roman"/>
          <w:b/>
          <w:sz w:val="24"/>
          <w:szCs w:val="24"/>
        </w:rPr>
      </w:pPr>
      <w:r w:rsidRPr="00AB6F99">
        <w:rPr>
          <w:rFonts w:ascii="Times New Roman" w:hAnsi="Times New Roman" w:cs="Times New Roman"/>
          <w:sz w:val="24"/>
          <w:szCs w:val="24"/>
        </w:rPr>
        <w:t xml:space="preserve">Değişim planları, yol haritaları </w:t>
      </w:r>
    </w:p>
    <w:p w14:paraId="0BB63573" w14:textId="77777777" w:rsidR="004E4BE2" w:rsidRPr="004E4BE2" w:rsidRDefault="00D83EF2" w:rsidP="00AB6F99">
      <w:pPr>
        <w:pStyle w:val="ListeParagraf"/>
        <w:numPr>
          <w:ilvl w:val="0"/>
          <w:numId w:val="6"/>
        </w:numPr>
        <w:spacing w:line="276" w:lineRule="auto"/>
        <w:jc w:val="both"/>
        <w:rPr>
          <w:rFonts w:ascii="Times New Roman" w:hAnsi="Times New Roman" w:cs="Times New Roman"/>
          <w:b/>
          <w:sz w:val="24"/>
          <w:szCs w:val="24"/>
        </w:rPr>
      </w:pPr>
      <w:r w:rsidRPr="00AB6F99">
        <w:rPr>
          <w:rFonts w:ascii="Times New Roman" w:hAnsi="Times New Roman" w:cs="Times New Roman"/>
          <w:sz w:val="24"/>
          <w:szCs w:val="24"/>
        </w:rPr>
        <w:t>Yükseköğretim ekosisteminde ve temel fonksiyonları çevresinde meydana gelen değişime yönelik analiz raporları</w:t>
      </w:r>
    </w:p>
    <w:p w14:paraId="5BCFE507" w14:textId="77777777" w:rsidR="004E4BE2" w:rsidRPr="004E4BE2" w:rsidRDefault="00D83EF2" w:rsidP="00AB6F99">
      <w:pPr>
        <w:pStyle w:val="ListeParagraf"/>
        <w:numPr>
          <w:ilvl w:val="0"/>
          <w:numId w:val="6"/>
        </w:numPr>
        <w:spacing w:line="276" w:lineRule="auto"/>
        <w:jc w:val="both"/>
        <w:rPr>
          <w:rFonts w:ascii="Times New Roman" w:hAnsi="Times New Roman" w:cs="Times New Roman"/>
          <w:b/>
          <w:sz w:val="24"/>
          <w:szCs w:val="24"/>
        </w:rPr>
      </w:pPr>
      <w:r w:rsidRPr="00AB6F99">
        <w:rPr>
          <w:rFonts w:ascii="Times New Roman" w:hAnsi="Times New Roman" w:cs="Times New Roman"/>
          <w:sz w:val="24"/>
          <w:szCs w:val="24"/>
        </w:rPr>
        <w:t xml:space="preserve">Gelecek senaryoları </w:t>
      </w:r>
    </w:p>
    <w:p w14:paraId="22A4B9DD" w14:textId="77777777" w:rsidR="004E4BE2" w:rsidRPr="004E4BE2" w:rsidRDefault="004E4BE2" w:rsidP="00AB6F99">
      <w:pPr>
        <w:pStyle w:val="ListeParagraf"/>
        <w:numPr>
          <w:ilvl w:val="0"/>
          <w:numId w:val="6"/>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Kıyaslama raporları </w:t>
      </w:r>
    </w:p>
    <w:p w14:paraId="466E9152" w14:textId="77777777" w:rsidR="004E4BE2" w:rsidRPr="004E4BE2" w:rsidRDefault="004E4BE2" w:rsidP="00AB6F99">
      <w:pPr>
        <w:pStyle w:val="ListeParagraf"/>
        <w:numPr>
          <w:ilvl w:val="0"/>
          <w:numId w:val="6"/>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Yenilik yönetim sistemi </w:t>
      </w:r>
    </w:p>
    <w:p w14:paraId="5967ADA1" w14:textId="77777777" w:rsidR="004E4BE2" w:rsidRPr="004E4BE2" w:rsidRDefault="004E4BE2" w:rsidP="00AB6F99">
      <w:pPr>
        <w:pStyle w:val="ListeParagraf"/>
        <w:numPr>
          <w:ilvl w:val="0"/>
          <w:numId w:val="6"/>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Değişim ekipleri belgeleri </w:t>
      </w:r>
    </w:p>
    <w:p w14:paraId="6FB30FB4" w14:textId="0DB7A5FE" w:rsidR="00664A31" w:rsidRPr="00AB6F99" w:rsidRDefault="00D83EF2" w:rsidP="00AB6F99">
      <w:pPr>
        <w:pStyle w:val="ListeParagraf"/>
        <w:numPr>
          <w:ilvl w:val="0"/>
          <w:numId w:val="6"/>
        </w:numPr>
        <w:spacing w:line="276" w:lineRule="auto"/>
        <w:jc w:val="both"/>
        <w:rPr>
          <w:rFonts w:ascii="Times New Roman" w:hAnsi="Times New Roman" w:cs="Times New Roman"/>
          <w:b/>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6C9F567C" w14:textId="2DF80C2E" w:rsidR="00664A31" w:rsidRPr="00AB6F99" w:rsidRDefault="00664A31" w:rsidP="00AB6F99">
      <w:pPr>
        <w:spacing w:line="276" w:lineRule="auto"/>
        <w:ind w:firstLine="708"/>
        <w:jc w:val="both"/>
        <w:rPr>
          <w:rFonts w:ascii="Times New Roman" w:hAnsi="Times New Roman" w:cs="Times New Roman"/>
          <w:b/>
          <w:sz w:val="24"/>
          <w:szCs w:val="24"/>
        </w:rPr>
      </w:pPr>
    </w:p>
    <w:p w14:paraId="46F16FB8" w14:textId="6DEE5E2A" w:rsidR="00664A31" w:rsidRPr="00AB6F99" w:rsidRDefault="00664A31" w:rsidP="00AB6F99">
      <w:pPr>
        <w:spacing w:line="276" w:lineRule="auto"/>
        <w:ind w:firstLine="708"/>
        <w:jc w:val="both"/>
        <w:rPr>
          <w:rFonts w:ascii="Times New Roman" w:hAnsi="Times New Roman" w:cs="Times New Roman"/>
          <w:b/>
          <w:sz w:val="24"/>
          <w:szCs w:val="24"/>
        </w:rPr>
      </w:pPr>
      <w:r w:rsidRPr="00AB6F99">
        <w:rPr>
          <w:rFonts w:ascii="Times New Roman" w:hAnsi="Times New Roman" w:cs="Times New Roman"/>
          <w:b/>
          <w:sz w:val="24"/>
          <w:szCs w:val="24"/>
        </w:rPr>
        <w:t>İç kalite güvencesi mekanizmaları</w:t>
      </w:r>
    </w:p>
    <w:p w14:paraId="0FBA3D98" w14:textId="12389988" w:rsidR="00664A31" w:rsidRPr="00AB6F99" w:rsidRDefault="00664A31" w:rsidP="00AB6F99">
      <w:pPr>
        <w:spacing w:line="276" w:lineRule="auto"/>
        <w:jc w:val="both"/>
        <w:rPr>
          <w:rFonts w:ascii="Times New Roman" w:hAnsi="Times New Roman" w:cs="Times New Roman"/>
          <w:b/>
          <w:bCs/>
          <w:sz w:val="24"/>
          <w:szCs w:val="24"/>
        </w:rPr>
      </w:pPr>
      <w:r w:rsidRPr="00AB6F99">
        <w:rPr>
          <w:rFonts w:ascii="Times New Roman" w:hAnsi="Times New Roman" w:cs="Times New Roman"/>
          <w:bCs/>
          <w:sz w:val="24"/>
          <w:szCs w:val="24"/>
        </w:rPr>
        <w:tab/>
      </w:r>
      <w:r w:rsidRPr="00AB6F99">
        <w:rPr>
          <w:rFonts w:ascii="Times New Roman" w:hAnsi="Times New Roman" w:cs="Times New Roman"/>
          <w:b/>
          <w:bCs/>
          <w:sz w:val="24"/>
          <w:szCs w:val="24"/>
        </w:rPr>
        <w:t xml:space="preserve">Olgunluk Düzeyi: </w:t>
      </w:r>
      <w:r w:rsidR="008E763D" w:rsidRPr="00AB6F99">
        <w:rPr>
          <w:rFonts w:ascii="Times New Roman" w:hAnsi="Times New Roman" w:cs="Times New Roman"/>
          <w:b/>
          <w:bCs/>
          <w:sz w:val="24"/>
          <w:szCs w:val="24"/>
        </w:rPr>
        <w:t>3</w:t>
      </w:r>
    </w:p>
    <w:p w14:paraId="76D9B2E7" w14:textId="77777777" w:rsidR="00664A31" w:rsidRPr="00AB6F99" w:rsidRDefault="00664A31"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11A86313" w14:textId="2B8ED5B9" w:rsidR="004E4BE2" w:rsidRPr="00634E4E" w:rsidRDefault="008E763D" w:rsidP="00AB6F99">
      <w:pPr>
        <w:pStyle w:val="ListeParagraf"/>
        <w:numPr>
          <w:ilvl w:val="0"/>
          <w:numId w:val="6"/>
        </w:numPr>
        <w:spacing w:line="276" w:lineRule="auto"/>
        <w:jc w:val="both"/>
        <w:rPr>
          <w:rFonts w:ascii="Times New Roman" w:hAnsi="Times New Roman" w:cs="Times New Roman"/>
          <w:bCs/>
          <w:sz w:val="24"/>
          <w:szCs w:val="24"/>
        </w:rPr>
      </w:pPr>
      <w:r w:rsidRPr="00AB6F99">
        <w:rPr>
          <w:rFonts w:ascii="Times New Roman" w:hAnsi="Times New Roman" w:cs="Times New Roman"/>
          <w:sz w:val="24"/>
          <w:szCs w:val="24"/>
        </w:rPr>
        <w:t>Kalite Komisyonu Çalışma Usul ve Esasları Enstitümüz Kalit</w:t>
      </w:r>
      <w:r w:rsidR="004E4BE2">
        <w:rPr>
          <w:rFonts w:ascii="Times New Roman" w:hAnsi="Times New Roman" w:cs="Times New Roman"/>
          <w:sz w:val="24"/>
          <w:szCs w:val="24"/>
        </w:rPr>
        <w:t xml:space="preserve">e Komisyonu toplantılarını </w:t>
      </w:r>
      <w:r w:rsidRPr="00AB6F99">
        <w:rPr>
          <w:rFonts w:ascii="Times New Roman" w:hAnsi="Times New Roman" w:cs="Times New Roman"/>
          <w:sz w:val="24"/>
          <w:szCs w:val="24"/>
        </w:rPr>
        <w:t xml:space="preserve">gerçekleştirmiş ve planlanan faaliyetler, memnuniyet anketleri sonucunda yapılması gereken iyileştirmeleri gerçekleştirmiştir. </w:t>
      </w:r>
    </w:p>
    <w:p w14:paraId="21A9E6A3" w14:textId="20AAE4C1" w:rsidR="00634E4E" w:rsidRPr="00634E4E" w:rsidRDefault="00634E4E" w:rsidP="00634E4E">
      <w:pPr>
        <w:pStyle w:val="ListeParagraf"/>
        <w:spacing w:line="276" w:lineRule="auto"/>
        <w:jc w:val="both"/>
        <w:rPr>
          <w:rFonts w:ascii="Times New Roman" w:hAnsi="Times New Roman" w:cs="Times New Roman"/>
          <w:bCs/>
          <w:color w:val="0070C0"/>
          <w:sz w:val="24"/>
          <w:szCs w:val="24"/>
        </w:rPr>
      </w:pPr>
      <w:r w:rsidRPr="00634E4E">
        <w:rPr>
          <w:rFonts w:ascii="Times New Roman" w:hAnsi="Times New Roman" w:cs="Times New Roman"/>
          <w:bCs/>
          <w:color w:val="0070C0"/>
          <w:sz w:val="24"/>
          <w:szCs w:val="24"/>
        </w:rPr>
        <w:t>https://docs.google.com/forms/d/e/1FAIpQLSfUSSWw-Ar9EEWRWVXHEivYY4vRVjlt1n1qABN4kD4OLAQ-7w/viewform</w:t>
      </w:r>
    </w:p>
    <w:p w14:paraId="69A25E28" w14:textId="410E4783" w:rsidR="004E4BE2" w:rsidRPr="00634E4E" w:rsidRDefault="008E763D" w:rsidP="00AB6F99">
      <w:pPr>
        <w:pStyle w:val="ListeParagraf"/>
        <w:numPr>
          <w:ilvl w:val="0"/>
          <w:numId w:val="6"/>
        </w:numPr>
        <w:spacing w:line="276" w:lineRule="auto"/>
        <w:jc w:val="both"/>
        <w:rPr>
          <w:rFonts w:ascii="Times New Roman" w:hAnsi="Times New Roman" w:cs="Times New Roman"/>
          <w:bCs/>
          <w:sz w:val="24"/>
          <w:szCs w:val="24"/>
        </w:rPr>
      </w:pPr>
      <w:r w:rsidRPr="00AB6F99">
        <w:rPr>
          <w:rFonts w:ascii="Times New Roman" w:hAnsi="Times New Roman" w:cs="Times New Roman"/>
          <w:sz w:val="24"/>
          <w:szCs w:val="24"/>
        </w:rPr>
        <w:t xml:space="preserve">Kalite Komisyonunun organizasyon yapısı, üye dağılımı ve birimlerin temsil edilmesinin şekli Birimimiz Kalite Komisyonu; Kalite Birim Temsilcisi, Kalite Birim Sorumlusu ve idari personelden oluşturularak faaliyetlerini sürdürmektedir. </w:t>
      </w:r>
    </w:p>
    <w:p w14:paraId="5BDA5530" w14:textId="3B358BD5" w:rsidR="00634E4E" w:rsidRPr="004E4BE2" w:rsidRDefault="00634E4E" w:rsidP="00634E4E">
      <w:pPr>
        <w:pStyle w:val="ListeParagraf"/>
        <w:spacing w:line="276" w:lineRule="auto"/>
        <w:jc w:val="both"/>
        <w:rPr>
          <w:rFonts w:ascii="Times New Roman" w:hAnsi="Times New Roman" w:cs="Times New Roman"/>
          <w:bCs/>
          <w:sz w:val="24"/>
          <w:szCs w:val="24"/>
        </w:rPr>
      </w:pPr>
      <w:r w:rsidRPr="00634E4E">
        <w:rPr>
          <w:rFonts w:ascii="Times New Roman" w:hAnsi="Times New Roman" w:cs="Times New Roman"/>
          <w:b/>
          <w:bCs/>
          <w:color w:val="0070C0"/>
          <w:sz w:val="24"/>
          <w:szCs w:val="24"/>
        </w:rPr>
        <w:t>https://sbe.siirt.edu.tr/detay/kalite-kurulu/694809363.html</w:t>
      </w:r>
    </w:p>
    <w:p w14:paraId="56879286" w14:textId="77777777" w:rsidR="004E4BE2" w:rsidRPr="004E4BE2" w:rsidRDefault="008E763D" w:rsidP="00AB6F99">
      <w:pPr>
        <w:pStyle w:val="ListeParagraf"/>
        <w:numPr>
          <w:ilvl w:val="0"/>
          <w:numId w:val="6"/>
        </w:numPr>
        <w:spacing w:line="276" w:lineRule="auto"/>
        <w:jc w:val="both"/>
        <w:rPr>
          <w:rFonts w:ascii="Times New Roman" w:hAnsi="Times New Roman" w:cs="Times New Roman"/>
          <w:bCs/>
          <w:sz w:val="24"/>
          <w:szCs w:val="24"/>
        </w:rPr>
      </w:pPr>
      <w:r w:rsidRPr="00AB6F99">
        <w:rPr>
          <w:rFonts w:ascii="Times New Roman" w:hAnsi="Times New Roman" w:cs="Times New Roman"/>
          <w:sz w:val="24"/>
          <w:szCs w:val="24"/>
        </w:rPr>
        <w:t xml:space="preserve">Birim düzeyinde kalite yapılanmaları ve çalışma grupları Birim Kalite Komisyonu Enstitü Müdürü, Enstitü Müdür Yardımcısı, Enstitü Sekreteri ve İdari Personelin katılımı ve desteği ile çalışmalarını yürütmektedir. </w:t>
      </w:r>
    </w:p>
    <w:p w14:paraId="58611185" w14:textId="2AFB53FD" w:rsidR="004E4BE2" w:rsidRPr="004E4BE2" w:rsidRDefault="008E763D" w:rsidP="00AB6F99">
      <w:pPr>
        <w:pStyle w:val="ListeParagraf"/>
        <w:numPr>
          <w:ilvl w:val="0"/>
          <w:numId w:val="6"/>
        </w:numPr>
        <w:spacing w:line="276" w:lineRule="auto"/>
        <w:jc w:val="both"/>
        <w:rPr>
          <w:rFonts w:ascii="Times New Roman" w:hAnsi="Times New Roman" w:cs="Times New Roman"/>
          <w:bCs/>
          <w:sz w:val="24"/>
          <w:szCs w:val="24"/>
        </w:rPr>
      </w:pPr>
      <w:r w:rsidRPr="00AB6F99">
        <w:rPr>
          <w:rFonts w:ascii="Times New Roman" w:hAnsi="Times New Roman" w:cs="Times New Roman"/>
          <w:sz w:val="24"/>
          <w:szCs w:val="24"/>
        </w:rPr>
        <w:t xml:space="preserve">Kalite Komisyonu kararlarının karar alma mekanizmalarına etkisini gösteren </w:t>
      </w:r>
      <w:r w:rsidRPr="00AB6F99">
        <w:rPr>
          <w:rFonts w:ascii="Times New Roman" w:hAnsi="Times New Roman" w:cs="Times New Roman"/>
          <w:sz w:val="24"/>
          <w:szCs w:val="24"/>
        </w:rPr>
        <w:lastRenderedPageBreak/>
        <w:t xml:space="preserve">kanıtlar </w:t>
      </w:r>
      <w:r w:rsidR="00634E4E" w:rsidRPr="00634E4E">
        <w:rPr>
          <w:rFonts w:ascii="Times New Roman" w:hAnsi="Times New Roman" w:cs="Times New Roman"/>
          <w:b/>
          <w:bCs/>
          <w:color w:val="0070C0"/>
          <w:sz w:val="24"/>
          <w:szCs w:val="24"/>
        </w:rPr>
        <w:t>https://sbe.siirt.edu.tr/detay/kalite-kurulu/694809363.html</w:t>
      </w:r>
    </w:p>
    <w:p w14:paraId="66548DDA" w14:textId="77777777" w:rsidR="004E4BE2" w:rsidRPr="004E4BE2" w:rsidRDefault="008E763D" w:rsidP="00AB6F99">
      <w:pPr>
        <w:pStyle w:val="ListeParagraf"/>
        <w:numPr>
          <w:ilvl w:val="0"/>
          <w:numId w:val="6"/>
        </w:numPr>
        <w:spacing w:line="276" w:lineRule="auto"/>
        <w:jc w:val="both"/>
        <w:rPr>
          <w:rFonts w:ascii="Times New Roman" w:hAnsi="Times New Roman" w:cs="Times New Roman"/>
          <w:bCs/>
          <w:sz w:val="24"/>
          <w:szCs w:val="24"/>
        </w:rPr>
      </w:pPr>
      <w:r w:rsidRPr="00AB6F99">
        <w:rPr>
          <w:rFonts w:ascii="Times New Roman" w:hAnsi="Times New Roman" w:cs="Times New Roman"/>
          <w:sz w:val="24"/>
          <w:szCs w:val="24"/>
        </w:rPr>
        <w:t xml:space="preserve">Kalite Komisyonu çalışmalarına kurum iç ve dış paydaşlarının katılımını gösteren kanıtlar (Toplantılar, etkinlikler, anketler ve raporlar) Kalite Komisyonunun yapmış olduğu toplantılara ait kanıtlar </w:t>
      </w:r>
    </w:p>
    <w:p w14:paraId="3757CBBF" w14:textId="2E50A19B" w:rsidR="00664A31" w:rsidRPr="00AB6F99" w:rsidRDefault="008E763D" w:rsidP="00AB6F99">
      <w:pPr>
        <w:pStyle w:val="ListeParagraf"/>
        <w:numPr>
          <w:ilvl w:val="0"/>
          <w:numId w:val="6"/>
        </w:numPr>
        <w:spacing w:line="276" w:lineRule="auto"/>
        <w:jc w:val="both"/>
        <w:rPr>
          <w:rFonts w:ascii="Times New Roman" w:hAnsi="Times New Roman" w:cs="Times New Roman"/>
          <w:bCs/>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3AC6144F" w14:textId="77777777" w:rsidR="00664A31" w:rsidRPr="00AB6F99" w:rsidRDefault="00664A31" w:rsidP="00AB6F99">
      <w:pPr>
        <w:spacing w:line="276" w:lineRule="auto"/>
        <w:ind w:firstLine="708"/>
        <w:jc w:val="both"/>
        <w:rPr>
          <w:rFonts w:ascii="Times New Roman" w:hAnsi="Times New Roman" w:cs="Times New Roman"/>
          <w:b/>
          <w:sz w:val="24"/>
          <w:szCs w:val="24"/>
        </w:rPr>
      </w:pPr>
    </w:p>
    <w:p w14:paraId="3E30396D" w14:textId="37C5BC2C" w:rsidR="00664A31" w:rsidRPr="00AB6F99" w:rsidRDefault="00664A31" w:rsidP="00AB6F99">
      <w:pPr>
        <w:spacing w:line="276" w:lineRule="auto"/>
        <w:ind w:firstLine="708"/>
        <w:jc w:val="both"/>
        <w:rPr>
          <w:rFonts w:ascii="Times New Roman" w:hAnsi="Times New Roman" w:cs="Times New Roman"/>
          <w:b/>
          <w:sz w:val="24"/>
          <w:szCs w:val="24"/>
        </w:rPr>
      </w:pPr>
      <w:r w:rsidRPr="00AB6F99">
        <w:rPr>
          <w:rFonts w:ascii="Times New Roman" w:hAnsi="Times New Roman" w:cs="Times New Roman"/>
          <w:b/>
          <w:sz w:val="24"/>
          <w:szCs w:val="24"/>
        </w:rPr>
        <w:t>Kamuoyunu bilgilendirme ve hesap verebilirlik</w:t>
      </w:r>
    </w:p>
    <w:p w14:paraId="71FB264C" w14:textId="77777777" w:rsidR="00664A31" w:rsidRPr="00AB6F99" w:rsidRDefault="00664A31"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p>
    <w:p w14:paraId="4AF91D0E" w14:textId="7E071BF3" w:rsidR="00664A31" w:rsidRPr="00AB6F99" w:rsidRDefault="00664A31"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47F1DC91" w14:textId="178F5C97" w:rsidR="008E763D" w:rsidRPr="00634E4E"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Kamuoyunu bilgilendirme ve hesap verebilirlik ile ilişkili olarak benimsenen ilke, kural ve yöntemler Bilgilendirmeler Enstitümüz WEB sayfası üzerinden yapılmaktadır. </w:t>
      </w:r>
    </w:p>
    <w:p w14:paraId="71DFC5CC" w14:textId="78FE69E9" w:rsidR="00634E4E" w:rsidRPr="00634E4E" w:rsidRDefault="00634E4E" w:rsidP="00634E4E">
      <w:pPr>
        <w:pStyle w:val="ListeParagraf"/>
        <w:spacing w:line="276" w:lineRule="auto"/>
        <w:jc w:val="both"/>
        <w:rPr>
          <w:rFonts w:ascii="Times New Roman" w:hAnsi="Times New Roman" w:cs="Times New Roman"/>
          <w:b/>
          <w:bCs/>
          <w:color w:val="0070C0"/>
          <w:sz w:val="24"/>
          <w:szCs w:val="24"/>
        </w:rPr>
      </w:pPr>
      <w:r w:rsidRPr="00634E4E">
        <w:rPr>
          <w:rFonts w:ascii="Times New Roman" w:hAnsi="Times New Roman" w:cs="Times New Roman"/>
          <w:b/>
          <w:bCs/>
          <w:color w:val="0070C0"/>
          <w:sz w:val="24"/>
          <w:szCs w:val="24"/>
        </w:rPr>
        <w:t>https://sbe.siirt.edu.tr/duyuru/sosyal-bilimler-enstitusu-dergisinin-2023-aralik-ayi-sayisi-yayimlanmistir/196726851.html</w:t>
      </w:r>
    </w:p>
    <w:p w14:paraId="4ACA1502" w14:textId="3D3D6E0A" w:rsidR="008E763D" w:rsidRPr="00634E4E"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 Kamuoyunu bilgilendirme ve hesap verebilirliğe ilişkin uygulama örnekleri Öğrenci Alım İlanı, Öğrenci Ders Programları</w:t>
      </w:r>
    </w:p>
    <w:p w14:paraId="78B355C3" w14:textId="0793AD2C" w:rsidR="00634E4E" w:rsidRPr="00634E4E" w:rsidRDefault="00634E4E" w:rsidP="00634E4E">
      <w:pPr>
        <w:pStyle w:val="ListeParagraf"/>
        <w:spacing w:line="276" w:lineRule="auto"/>
        <w:jc w:val="both"/>
        <w:rPr>
          <w:rFonts w:ascii="Times New Roman" w:hAnsi="Times New Roman" w:cs="Times New Roman"/>
          <w:b/>
          <w:bCs/>
          <w:color w:val="0070C0"/>
          <w:sz w:val="24"/>
          <w:szCs w:val="24"/>
        </w:rPr>
      </w:pPr>
      <w:r w:rsidRPr="00634E4E">
        <w:rPr>
          <w:rFonts w:ascii="Times New Roman" w:hAnsi="Times New Roman" w:cs="Times New Roman"/>
          <w:b/>
          <w:bCs/>
          <w:color w:val="0070C0"/>
          <w:sz w:val="24"/>
          <w:szCs w:val="24"/>
        </w:rPr>
        <w:t>https://sbe.siirt.edu.tr/duyuru/ders-programlari-/969491400.html</w:t>
      </w:r>
    </w:p>
    <w:p w14:paraId="6A388937" w14:textId="77777777" w:rsidR="008E763D" w:rsidRPr="00AB6F99"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 İç ve dış paydaşların kamuoyunu bilgilendirme ve hesap verebilirlikle ilgili memnuniyeti ve geri bildirimleri Paydaş Memnuniyet Anketi </w:t>
      </w:r>
    </w:p>
    <w:p w14:paraId="45E2C315" w14:textId="77777777" w:rsidR="008E763D" w:rsidRPr="00AB6F99"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Kamuoyunu bilgilendirme ve hesap verebilirlik mekanizmalarına ilişkin izleme ve iyileştirme kanıtları </w:t>
      </w:r>
    </w:p>
    <w:p w14:paraId="71C846BD" w14:textId="1D990BBA" w:rsidR="00664A31" w:rsidRPr="004E4BE2"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1363A83A" w14:textId="77777777" w:rsidR="004E4BE2" w:rsidRPr="00AB6F99" w:rsidRDefault="004E4BE2" w:rsidP="004E4BE2">
      <w:pPr>
        <w:pStyle w:val="ListeParagraf"/>
        <w:spacing w:line="276" w:lineRule="auto"/>
        <w:jc w:val="both"/>
        <w:rPr>
          <w:rFonts w:ascii="Times New Roman" w:hAnsi="Times New Roman" w:cs="Times New Roman"/>
          <w:b/>
          <w:bCs/>
          <w:sz w:val="24"/>
          <w:szCs w:val="24"/>
        </w:rPr>
      </w:pPr>
    </w:p>
    <w:p w14:paraId="19C11031" w14:textId="2AA364E5" w:rsidR="00807DBF" w:rsidRPr="00AB6F99" w:rsidRDefault="00807DBF" w:rsidP="00AB6F99">
      <w:pPr>
        <w:spacing w:line="276" w:lineRule="auto"/>
        <w:jc w:val="both"/>
        <w:rPr>
          <w:rFonts w:ascii="Times New Roman" w:hAnsi="Times New Roman" w:cs="Times New Roman"/>
          <w:b/>
          <w:bCs/>
          <w:color w:val="1F3864" w:themeColor="accent1" w:themeShade="80"/>
          <w:sz w:val="24"/>
          <w:szCs w:val="24"/>
        </w:rPr>
      </w:pPr>
      <w:r w:rsidRPr="00AB6F99">
        <w:rPr>
          <w:rFonts w:ascii="Times New Roman" w:hAnsi="Times New Roman" w:cs="Times New Roman"/>
          <w:b/>
          <w:bCs/>
          <w:sz w:val="24"/>
          <w:szCs w:val="24"/>
        </w:rPr>
        <w:t xml:space="preserve">  </w:t>
      </w:r>
      <w:r w:rsidR="004862C9" w:rsidRPr="00AB6F99">
        <w:rPr>
          <w:rFonts w:ascii="Times New Roman" w:hAnsi="Times New Roman" w:cs="Times New Roman"/>
          <w:b/>
          <w:bCs/>
          <w:color w:val="1F3864" w:themeColor="accent1" w:themeShade="80"/>
          <w:sz w:val="24"/>
          <w:szCs w:val="24"/>
        </w:rPr>
        <w:t xml:space="preserve">    </w:t>
      </w:r>
      <w:r w:rsidRPr="00AB6F99">
        <w:rPr>
          <w:rFonts w:ascii="Times New Roman" w:hAnsi="Times New Roman" w:cs="Times New Roman"/>
          <w:b/>
          <w:bCs/>
          <w:color w:val="1F3864" w:themeColor="accent1" w:themeShade="80"/>
          <w:sz w:val="24"/>
          <w:szCs w:val="24"/>
        </w:rPr>
        <w:t xml:space="preserve">A.2. </w:t>
      </w:r>
      <w:r w:rsidR="00CF798C" w:rsidRPr="00AB6F99">
        <w:rPr>
          <w:rFonts w:ascii="Times New Roman" w:hAnsi="Times New Roman" w:cs="Times New Roman"/>
          <w:b/>
          <w:bCs/>
          <w:color w:val="1F3864" w:themeColor="accent1" w:themeShade="80"/>
          <w:sz w:val="24"/>
          <w:szCs w:val="24"/>
        </w:rPr>
        <w:t xml:space="preserve">Misyon </w:t>
      </w:r>
      <w:r w:rsidR="00C228A0" w:rsidRPr="00AB6F99">
        <w:rPr>
          <w:rFonts w:ascii="Times New Roman" w:hAnsi="Times New Roman" w:cs="Times New Roman"/>
          <w:b/>
          <w:bCs/>
          <w:color w:val="1F3864" w:themeColor="accent1" w:themeShade="80"/>
          <w:sz w:val="24"/>
          <w:szCs w:val="24"/>
        </w:rPr>
        <w:t>v</w:t>
      </w:r>
      <w:r w:rsidR="00CF798C" w:rsidRPr="00AB6F99">
        <w:rPr>
          <w:rFonts w:ascii="Times New Roman" w:hAnsi="Times New Roman" w:cs="Times New Roman"/>
          <w:b/>
          <w:bCs/>
          <w:color w:val="1F3864" w:themeColor="accent1" w:themeShade="80"/>
          <w:sz w:val="24"/>
          <w:szCs w:val="24"/>
        </w:rPr>
        <w:t xml:space="preserve">e Stratejik Amaçlar </w:t>
      </w:r>
    </w:p>
    <w:p w14:paraId="38163338" w14:textId="6182233E" w:rsidR="002C44DE" w:rsidRPr="00AB6F99" w:rsidRDefault="00807DBF" w:rsidP="00AB6F99">
      <w:pPr>
        <w:pStyle w:val="Balk1"/>
        <w:spacing w:line="276" w:lineRule="auto"/>
        <w:rPr>
          <w:rFonts w:ascii="Times New Roman" w:hAnsi="Times New Roman" w:cs="Times New Roman"/>
          <w:sz w:val="24"/>
          <w:szCs w:val="24"/>
        </w:rPr>
      </w:pPr>
      <w:r w:rsidRPr="00AB6F99">
        <w:rPr>
          <w:rFonts w:ascii="Times New Roman" w:hAnsi="Times New Roman" w:cs="Times New Roman"/>
          <w:sz w:val="24"/>
          <w:szCs w:val="24"/>
        </w:rPr>
        <w:t xml:space="preserve"> </w:t>
      </w:r>
    </w:p>
    <w:p w14:paraId="588EFA02" w14:textId="7E2FC15D" w:rsidR="00807DBF" w:rsidRPr="00AB6F99" w:rsidRDefault="00807DBF" w:rsidP="00AB6F99">
      <w:pPr>
        <w:spacing w:line="276" w:lineRule="auto"/>
        <w:jc w:val="both"/>
        <w:rPr>
          <w:rFonts w:ascii="Times New Roman" w:hAnsi="Times New Roman" w:cs="Times New Roman"/>
          <w:sz w:val="24"/>
          <w:szCs w:val="24"/>
        </w:rPr>
      </w:pPr>
      <w:bookmarkStart w:id="24" w:name="_Hlk155961881"/>
      <w:r w:rsidRPr="00AB6F99">
        <w:rPr>
          <w:rFonts w:ascii="Times New Roman" w:hAnsi="Times New Roman" w:cs="Times New Roman"/>
          <w:b/>
          <w:sz w:val="24"/>
          <w:szCs w:val="24"/>
        </w:rPr>
        <w:t>A.2.1.</w:t>
      </w:r>
      <w:r w:rsidRPr="00AB6F99">
        <w:rPr>
          <w:rFonts w:ascii="Times New Roman" w:hAnsi="Times New Roman" w:cs="Times New Roman"/>
          <w:sz w:val="24"/>
          <w:szCs w:val="24"/>
        </w:rPr>
        <w:t xml:space="preserve"> </w:t>
      </w:r>
      <w:r w:rsidR="00301B93" w:rsidRPr="00AB6F99">
        <w:rPr>
          <w:rFonts w:ascii="Times New Roman" w:hAnsi="Times New Roman" w:cs="Times New Roman"/>
          <w:sz w:val="24"/>
          <w:szCs w:val="24"/>
        </w:rPr>
        <w:t>Misyon, vizyon ve politikalar</w:t>
      </w:r>
    </w:p>
    <w:p w14:paraId="7A1C2515" w14:textId="285C3BC3" w:rsidR="004862C9" w:rsidRDefault="00A510DD"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Lisansüstü programlar vasıtasıyla; teori ile uygulama arasında bağ kurabilen, toplumsal olgu ve olayları akademik yaklaşımla analiz edebilen, evrensel ölçekte araştırma ve projeler yürütebilen, bilim dünyasına, ulusal ve uluslararası düzeyde katkıda bulunan araştırmacılar yetiştirmenin yanı sıra, Türkiye'deki değişime ve gelişime öncülük edecek, etik değerlere saygılı akademisyenleri bilim dünyasına kazandırmaktır. Vizyonumuz Nitelikli araştırma ve kaliteli eğitim anlayışıyla; günümüz ve geleceğin toplumsal ihtiyaç ve sorunlarına yönelik çalışmalar yürüten, bilim ve teknolojinin üst düzeyde kullanıldığı ve geliştirildiği; güvenilir, saygın ve tercih edilen bir eğitim kurumu olmaktır. Enstitümüz, üstlendiği misyon ve belirlediği vizyona bağlı kalarak insan kaynaklarını geliştirmek ve toplumumuzun ihtiyaç duyduğu alanlara yönelik araştırmalar yaptırarak, ülkemizin çok yönlü kalkınmasına katkı sağlamayı amaç edinmiştir. </w:t>
      </w:r>
    </w:p>
    <w:p w14:paraId="756D632E" w14:textId="77777777" w:rsidR="004E4BE2" w:rsidRPr="00AB6F99" w:rsidRDefault="004E4BE2" w:rsidP="00AB6F99">
      <w:pPr>
        <w:spacing w:line="276" w:lineRule="auto"/>
        <w:jc w:val="both"/>
        <w:rPr>
          <w:rFonts w:ascii="Times New Roman" w:hAnsi="Times New Roman" w:cs="Times New Roman"/>
          <w:b/>
          <w:sz w:val="24"/>
          <w:szCs w:val="24"/>
        </w:rPr>
      </w:pPr>
    </w:p>
    <w:p w14:paraId="1D0846E2" w14:textId="51F22D40" w:rsidR="00807DBF" w:rsidRPr="00AB6F99" w:rsidRDefault="00807DBF" w:rsidP="00AB6F99">
      <w:pPr>
        <w:spacing w:line="276" w:lineRule="auto"/>
        <w:jc w:val="both"/>
        <w:rPr>
          <w:rFonts w:ascii="Times New Roman" w:hAnsi="Times New Roman" w:cs="Times New Roman"/>
          <w:sz w:val="24"/>
          <w:szCs w:val="24"/>
        </w:rPr>
      </w:pPr>
      <w:r w:rsidRPr="00AB6F99">
        <w:rPr>
          <w:rFonts w:ascii="Times New Roman" w:hAnsi="Times New Roman" w:cs="Times New Roman"/>
          <w:b/>
          <w:sz w:val="24"/>
          <w:szCs w:val="24"/>
        </w:rPr>
        <w:t>A.2.2.</w:t>
      </w:r>
      <w:r w:rsidR="00301B93" w:rsidRPr="00AB6F99">
        <w:rPr>
          <w:rFonts w:ascii="Times New Roman" w:hAnsi="Times New Roman" w:cs="Times New Roman"/>
          <w:sz w:val="24"/>
          <w:szCs w:val="24"/>
        </w:rPr>
        <w:t xml:space="preserve"> Stratejik amaç ve hedefler</w:t>
      </w:r>
    </w:p>
    <w:p w14:paraId="15969649" w14:textId="43C8A4AA" w:rsidR="004862C9" w:rsidRDefault="00A510DD"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Misyon ve vizyon ifadesi tanımlanmıştır, kurum çalışanlarınca bilinir ve paylaşılır. Kuruma özeldir, sürdürülebilir bir gelecek yaratmak için yol göstericidir. Stratejik Plan kültürü ve </w:t>
      </w:r>
      <w:r w:rsidRPr="00AB6F99">
        <w:rPr>
          <w:rFonts w:ascii="Times New Roman" w:hAnsi="Times New Roman" w:cs="Times New Roman"/>
          <w:sz w:val="24"/>
          <w:szCs w:val="24"/>
        </w:rPr>
        <w:lastRenderedPageBreak/>
        <w:t>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0361DF0F" w14:textId="77777777" w:rsidR="004E4BE2" w:rsidRPr="00AB6F99" w:rsidRDefault="004E4BE2" w:rsidP="00AB6F99">
      <w:pPr>
        <w:spacing w:line="276" w:lineRule="auto"/>
        <w:jc w:val="both"/>
        <w:rPr>
          <w:rFonts w:ascii="Times New Roman" w:hAnsi="Times New Roman" w:cs="Times New Roman"/>
          <w:b/>
          <w:sz w:val="24"/>
          <w:szCs w:val="24"/>
        </w:rPr>
      </w:pPr>
    </w:p>
    <w:p w14:paraId="6372E30D" w14:textId="2C6166AC" w:rsidR="00807DBF" w:rsidRPr="00AB6F99" w:rsidRDefault="00807DBF" w:rsidP="00AB6F99">
      <w:pPr>
        <w:spacing w:line="276" w:lineRule="auto"/>
        <w:jc w:val="both"/>
        <w:rPr>
          <w:rFonts w:ascii="Times New Roman" w:hAnsi="Times New Roman" w:cs="Times New Roman"/>
          <w:sz w:val="24"/>
          <w:szCs w:val="24"/>
        </w:rPr>
      </w:pPr>
      <w:r w:rsidRPr="00AB6F99">
        <w:rPr>
          <w:rFonts w:ascii="Times New Roman" w:hAnsi="Times New Roman" w:cs="Times New Roman"/>
          <w:b/>
          <w:sz w:val="24"/>
          <w:szCs w:val="24"/>
        </w:rPr>
        <w:t>A.2.3.</w:t>
      </w:r>
      <w:r w:rsidR="00301B93" w:rsidRPr="00AB6F99">
        <w:rPr>
          <w:rFonts w:ascii="Times New Roman" w:hAnsi="Times New Roman" w:cs="Times New Roman"/>
          <w:sz w:val="24"/>
          <w:szCs w:val="24"/>
        </w:rPr>
        <w:t xml:space="preserve"> Performans yönetimi</w:t>
      </w:r>
    </w:p>
    <w:bookmarkEnd w:id="24"/>
    <w:p w14:paraId="2FAC9EE4" w14:textId="39160E87" w:rsidR="009D07BB" w:rsidRPr="00AB6F99" w:rsidRDefault="00D83EF2"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Kurumda performans yönetim sistemleri bütünsel bir mekanizmaları yaklaşımla ele alınmaktadır. Kurumun stratejik amaçları izlenmekte ve izlem doğrultusunda sürekli iyileştirmeye yardımcı olur. Bilişim sonuçlarına göre sistemleriyle desteklenerek performans yönetiminin iyileştirmeler doğru ve güvenilir olması sağlanmaktadır. Kurumun gerçekleştirilmektedir. stratejik bakış açısını yansıtan performans yönetimi süreç odaklı ve paydaş katılımıyla sürdürülmektedir.Tüm temel etkinlikleri kapsayan kurumsal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p>
    <w:p w14:paraId="06619465" w14:textId="77777777" w:rsidR="009D07BB" w:rsidRPr="00AB6F99" w:rsidRDefault="009D07BB" w:rsidP="00AB6F99">
      <w:pPr>
        <w:spacing w:line="276" w:lineRule="auto"/>
        <w:ind w:firstLine="708"/>
        <w:jc w:val="both"/>
        <w:rPr>
          <w:rFonts w:ascii="Times New Roman" w:hAnsi="Times New Roman" w:cs="Times New Roman"/>
          <w:b/>
          <w:bCs/>
          <w:sz w:val="24"/>
          <w:szCs w:val="24"/>
        </w:rPr>
      </w:pPr>
    </w:p>
    <w:p w14:paraId="3C00F74F" w14:textId="0FC15188"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Misyon, vizyon ve politikalar</w:t>
      </w:r>
    </w:p>
    <w:p w14:paraId="54126D25" w14:textId="084CB286"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A510DD" w:rsidRPr="00AB6F99">
        <w:rPr>
          <w:rFonts w:ascii="Times New Roman" w:hAnsi="Times New Roman" w:cs="Times New Roman"/>
          <w:sz w:val="24"/>
          <w:szCs w:val="24"/>
        </w:rPr>
        <w:t xml:space="preserve"> 4</w:t>
      </w:r>
    </w:p>
    <w:p w14:paraId="61F20326" w14:textId="77777777"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6A65AB17" w14:textId="07F61F14" w:rsidR="00A510DD" w:rsidRPr="00AB6F99" w:rsidRDefault="00A510D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 Stratejik plan Üniversitemiz 2017-2021 Stratejik Planı </w:t>
      </w:r>
    </w:p>
    <w:p w14:paraId="07AF86E0" w14:textId="77777777" w:rsidR="00A510DD" w:rsidRPr="00AB6F99" w:rsidRDefault="00A510D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 Stratejik hedefler Enstitümüz stratejik hedeflerini, Üniversitemiz 2017-2021 Stratejik Planda yer alan hedefler arasında belirleyerek gerçekleştirmektedir. </w:t>
      </w:r>
    </w:p>
    <w:p w14:paraId="689C91F8" w14:textId="6260EEEF" w:rsidR="00A510DD" w:rsidRPr="003C2AA2" w:rsidRDefault="00A510DD" w:rsidP="003C2AA2">
      <w:pPr>
        <w:pStyle w:val="ListeParagraf"/>
        <w:numPr>
          <w:ilvl w:val="0"/>
          <w:numId w:val="6"/>
        </w:numPr>
        <w:spacing w:line="276" w:lineRule="auto"/>
        <w:jc w:val="both"/>
        <w:rPr>
          <w:rFonts w:ascii="Times New Roman" w:hAnsi="Times New Roman" w:cs="Times New Roman"/>
          <w:b/>
          <w:bCs/>
          <w:color w:val="0070C0"/>
          <w:sz w:val="24"/>
          <w:szCs w:val="24"/>
        </w:rPr>
      </w:pPr>
      <w:r w:rsidRPr="00AB6F99">
        <w:rPr>
          <w:rFonts w:ascii="Times New Roman" w:hAnsi="Times New Roman" w:cs="Times New Roman"/>
          <w:sz w:val="24"/>
          <w:szCs w:val="24"/>
        </w:rPr>
        <w:t xml:space="preserve"> Performans raporları </w:t>
      </w:r>
      <w:r w:rsidR="003C2AA2" w:rsidRPr="003C2AA2">
        <w:rPr>
          <w:rFonts w:ascii="Times New Roman" w:hAnsi="Times New Roman" w:cs="Times New Roman"/>
          <w:color w:val="0070C0"/>
          <w:sz w:val="24"/>
          <w:szCs w:val="24"/>
        </w:rPr>
        <w:t>https://sbe.siirt.edu.tr/detay/yillara-gore-faaliyet-raporlari/304061518.html</w:t>
      </w:r>
    </w:p>
    <w:p w14:paraId="34D9E9C6" w14:textId="77777777" w:rsidR="00A510DD" w:rsidRPr="00AB6F99" w:rsidRDefault="00A510D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 Uygulanan anketler  Kurumun SP uygulama sürecinde kurum iç ve dış paydaşlarıyla periyodik olarak gerçekleştirdiği toplantılar, etkinlikler ve raporlar Enstitümüz Faaliyet Planı doğrultusunda dış paydaşımız olan diğer Yükseköğretim Kurumları Enstitülerini ziyaret ederek yapılan iş ve işlemler hakkında görüşmeler yapılmaktadır. </w:t>
      </w:r>
    </w:p>
    <w:p w14:paraId="403CB33D" w14:textId="77777777" w:rsidR="00A510DD" w:rsidRPr="00AB6F99" w:rsidRDefault="00A510D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Stratejik plan ve hedeflerin Birleşmiş Milletler Sürdürülebilir Kalkınma Amaçlarıyla uyumunu gösteren kanıtlar</w:t>
      </w:r>
    </w:p>
    <w:p w14:paraId="1C6FB96D" w14:textId="2A52BDFF" w:rsidR="009D07BB" w:rsidRPr="00AB6F99" w:rsidRDefault="00A510D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53A11259" w14:textId="77777777" w:rsidR="009D07BB" w:rsidRPr="00AB6F99" w:rsidRDefault="009D07BB" w:rsidP="00AB6F99">
      <w:pPr>
        <w:spacing w:line="276" w:lineRule="auto"/>
        <w:ind w:firstLine="708"/>
        <w:jc w:val="both"/>
        <w:rPr>
          <w:rFonts w:ascii="Times New Roman" w:hAnsi="Times New Roman" w:cs="Times New Roman"/>
          <w:b/>
          <w:bCs/>
          <w:sz w:val="24"/>
          <w:szCs w:val="24"/>
        </w:rPr>
      </w:pPr>
    </w:p>
    <w:p w14:paraId="39987BD5" w14:textId="7774B718"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Stratejik amaç ve hedefler</w:t>
      </w:r>
    </w:p>
    <w:p w14:paraId="1A47D030" w14:textId="67434976"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D83EF2" w:rsidRPr="00AB6F99">
        <w:rPr>
          <w:rFonts w:ascii="Times New Roman" w:hAnsi="Times New Roman" w:cs="Times New Roman"/>
          <w:b/>
          <w:bCs/>
          <w:sz w:val="24"/>
          <w:szCs w:val="24"/>
        </w:rPr>
        <w:t>4</w:t>
      </w:r>
    </w:p>
    <w:p w14:paraId="500A8E77" w14:textId="77777777"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085396D4" w14:textId="77777777" w:rsidR="004E4BE2" w:rsidRPr="004E4BE2" w:rsidRDefault="00A510D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Stratejik plan ve gelişt</w:t>
      </w:r>
      <w:r w:rsidR="004E4BE2">
        <w:rPr>
          <w:rFonts w:ascii="Times New Roman" w:hAnsi="Times New Roman" w:cs="Times New Roman"/>
          <w:sz w:val="24"/>
          <w:szCs w:val="24"/>
        </w:rPr>
        <w:t>irilme süreci Üniversitemiz 2019-2023</w:t>
      </w:r>
      <w:r w:rsidRPr="00AB6F99">
        <w:rPr>
          <w:rFonts w:ascii="Times New Roman" w:hAnsi="Times New Roman" w:cs="Times New Roman"/>
          <w:sz w:val="24"/>
          <w:szCs w:val="24"/>
        </w:rPr>
        <w:t xml:space="preserve"> Stratejik Planı</w:t>
      </w:r>
    </w:p>
    <w:p w14:paraId="597D55A0" w14:textId="77777777" w:rsidR="004E4BE2" w:rsidRPr="004E4BE2" w:rsidRDefault="00A510D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Performans raporları </w:t>
      </w:r>
    </w:p>
    <w:p w14:paraId="245788A2" w14:textId="77777777" w:rsidR="004E4BE2" w:rsidRPr="004E4BE2" w:rsidRDefault="00A510D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lastRenderedPageBreak/>
        <w:t xml:space="preserve">Stratejik plan ve hedeflerin, Birleşmiş Milletler Sürdürülebilir Kalkınma Amaçları ile uyumunu gösteren kanıtlar </w:t>
      </w:r>
    </w:p>
    <w:p w14:paraId="40083A94" w14:textId="397C3703" w:rsidR="009D07BB" w:rsidRPr="00AB6F99" w:rsidRDefault="00A510D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29D361B6" w14:textId="16BC2752" w:rsidR="009D07BB" w:rsidRPr="00AB6F99" w:rsidRDefault="009D07BB" w:rsidP="00AB6F99">
      <w:pPr>
        <w:spacing w:line="276" w:lineRule="auto"/>
        <w:jc w:val="both"/>
        <w:rPr>
          <w:rFonts w:ascii="Times New Roman" w:hAnsi="Times New Roman" w:cs="Times New Roman"/>
          <w:b/>
          <w:sz w:val="24"/>
          <w:szCs w:val="24"/>
        </w:rPr>
      </w:pPr>
    </w:p>
    <w:p w14:paraId="58557D35" w14:textId="77777777" w:rsidR="009D07BB" w:rsidRPr="00AB6F99" w:rsidRDefault="009D07BB" w:rsidP="00AB6F99">
      <w:pPr>
        <w:spacing w:line="276" w:lineRule="auto"/>
        <w:ind w:firstLine="708"/>
        <w:jc w:val="both"/>
        <w:rPr>
          <w:rFonts w:ascii="Times New Roman" w:hAnsi="Times New Roman" w:cs="Times New Roman"/>
          <w:b/>
          <w:bCs/>
          <w:sz w:val="24"/>
          <w:szCs w:val="24"/>
        </w:rPr>
      </w:pPr>
    </w:p>
    <w:p w14:paraId="2D5859F6" w14:textId="6549B945"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Performans yönetimi</w:t>
      </w:r>
    </w:p>
    <w:p w14:paraId="0466C892" w14:textId="173ED23E"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D83EF2" w:rsidRPr="00AB6F99">
        <w:rPr>
          <w:rFonts w:ascii="Times New Roman" w:hAnsi="Times New Roman" w:cs="Times New Roman"/>
          <w:b/>
          <w:bCs/>
          <w:sz w:val="24"/>
          <w:szCs w:val="24"/>
        </w:rPr>
        <w:t>4</w:t>
      </w:r>
    </w:p>
    <w:p w14:paraId="762928BB" w14:textId="77777777"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52200B07" w14:textId="77777777" w:rsidR="00AB6F99" w:rsidRPr="00AB6F99" w:rsidRDefault="00D83EF2"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Performans göstergeleri ve anahtar performans göstergeleri Enstitümüzde tanımlanmış süreçlere ait performans parametreleri belirlenmiş ve izlemeleri yapılarak gerçekleşme bilgileri yüklenmiştir. </w:t>
      </w:r>
    </w:p>
    <w:p w14:paraId="6CC9FB89" w14:textId="77777777" w:rsidR="00AB6F99" w:rsidRPr="00AB6F99" w:rsidRDefault="00D83EF2"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Performans yönetiminde kullanılan mekanizmalar Performans yönetiminin etkin mekanizması olarak memnuniyet anketleri yapılarak gerçekçi izlemeler yapılmıştır. </w:t>
      </w:r>
    </w:p>
    <w:p w14:paraId="1CAE6699" w14:textId="77777777" w:rsidR="00AB6F99" w:rsidRPr="00AB6F99" w:rsidRDefault="00D83EF2"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Performans programı raporu </w:t>
      </w:r>
    </w:p>
    <w:p w14:paraId="03F242C3" w14:textId="77777777" w:rsidR="00AB6F99" w:rsidRPr="00AB6F99" w:rsidRDefault="00D83EF2"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Performans yönetimi mekanizmalarının iyileştirildiğine dair kanıtlar Öğrenci Memnuniyet Anketi, Çalışan Personel Memnuniyet Anketi, Paydaş Memnuniyet Anketi </w:t>
      </w:r>
    </w:p>
    <w:p w14:paraId="29C04FF6" w14:textId="5FCB9655" w:rsidR="00AB6F99" w:rsidRPr="004E4BE2" w:rsidRDefault="004E4BE2" w:rsidP="00AB6F99">
      <w:pPr>
        <w:spacing w:line="276" w:lineRule="auto"/>
        <w:ind w:left="720"/>
        <w:jc w:val="both"/>
        <w:rPr>
          <w:rFonts w:ascii="Times New Roman" w:hAnsi="Times New Roman" w:cs="Times New Roman"/>
          <w:b/>
          <w:bCs/>
          <w:color w:val="00B0F0"/>
          <w:sz w:val="24"/>
          <w:szCs w:val="24"/>
        </w:rPr>
      </w:pPr>
      <w:r w:rsidRPr="004E4BE2">
        <w:rPr>
          <w:rFonts w:ascii="Times New Roman" w:hAnsi="Times New Roman" w:cs="Times New Roman"/>
          <w:b/>
          <w:bCs/>
          <w:color w:val="00B0F0"/>
          <w:sz w:val="24"/>
          <w:szCs w:val="24"/>
        </w:rPr>
        <w:t>https://docs.google.com/forms/d/e/1FAIpQLSfiNsJ93tmCGo1JS82c-DjEvV_YjXNarHAMtq1haym1Ufg8HA/viewform</w:t>
      </w:r>
    </w:p>
    <w:p w14:paraId="240C87C5" w14:textId="63ED82D0" w:rsidR="009D07BB" w:rsidRPr="00AB6F99" w:rsidRDefault="00D83EF2" w:rsidP="00AB6F99">
      <w:pPr>
        <w:spacing w:line="276" w:lineRule="auto"/>
        <w:ind w:left="720"/>
        <w:jc w:val="both"/>
        <w:rPr>
          <w:rFonts w:ascii="Times New Roman" w:hAnsi="Times New Roman" w:cs="Times New Roman"/>
          <w:b/>
          <w:bCs/>
          <w:sz w:val="24"/>
          <w:szCs w:val="24"/>
        </w:rPr>
      </w:pPr>
      <w:r w:rsidRPr="00AB6F99">
        <w:sym w:font="Symbol" w:char="F0B7"/>
      </w:r>
      <w:r w:rsidRPr="00AB6F99">
        <w:rPr>
          <w:rFonts w:ascii="Times New Roman" w:hAnsi="Times New Roman" w:cs="Times New Roman"/>
          <w:sz w:val="24"/>
          <w:szCs w:val="24"/>
        </w:rPr>
        <w:t xml:space="preserve"> Standart uygulamalar ve mevzuatın yanı sıra; kurumun ihtiyaçları doğrultusunda geliştirdiği özgün yaklaşım ve uygulamalarına ilişkin kanıtlar</w:t>
      </w:r>
    </w:p>
    <w:p w14:paraId="33607D91" w14:textId="1AC8F10F" w:rsidR="009D07BB" w:rsidRPr="00AB6F99" w:rsidRDefault="009D07BB" w:rsidP="00AB6F99">
      <w:pPr>
        <w:spacing w:line="276" w:lineRule="auto"/>
        <w:jc w:val="both"/>
        <w:rPr>
          <w:rFonts w:ascii="Times New Roman" w:hAnsi="Times New Roman" w:cs="Times New Roman"/>
          <w:sz w:val="24"/>
          <w:szCs w:val="24"/>
        </w:rPr>
      </w:pPr>
    </w:p>
    <w:p w14:paraId="44C07C07" w14:textId="2762E832" w:rsidR="009D07BB" w:rsidRPr="00AB6F99" w:rsidRDefault="009D07BB" w:rsidP="00AB6F99">
      <w:pPr>
        <w:spacing w:line="276" w:lineRule="auto"/>
        <w:jc w:val="both"/>
        <w:rPr>
          <w:rFonts w:ascii="Times New Roman" w:hAnsi="Times New Roman" w:cs="Times New Roman"/>
          <w:sz w:val="24"/>
          <w:szCs w:val="24"/>
        </w:rPr>
      </w:pPr>
    </w:p>
    <w:p w14:paraId="5CD08846" w14:textId="3A0D5831" w:rsidR="004862C9" w:rsidRPr="00AB6F99" w:rsidRDefault="004862C9" w:rsidP="00AB6F99">
      <w:pPr>
        <w:spacing w:line="276" w:lineRule="auto"/>
        <w:jc w:val="both"/>
        <w:rPr>
          <w:rFonts w:ascii="Times New Roman" w:hAnsi="Times New Roman" w:cs="Times New Roman"/>
          <w:b/>
          <w:color w:val="1F3864" w:themeColor="accent1" w:themeShade="80"/>
          <w:sz w:val="24"/>
          <w:szCs w:val="24"/>
        </w:rPr>
      </w:pPr>
      <w:r w:rsidRPr="00AB6F99">
        <w:rPr>
          <w:rFonts w:ascii="Times New Roman" w:hAnsi="Times New Roman" w:cs="Times New Roman"/>
          <w:sz w:val="24"/>
          <w:szCs w:val="24"/>
        </w:rPr>
        <w:t xml:space="preserve">      </w:t>
      </w:r>
      <w:r w:rsidRPr="00AB6F99">
        <w:rPr>
          <w:rFonts w:ascii="Times New Roman" w:hAnsi="Times New Roman" w:cs="Times New Roman"/>
          <w:b/>
          <w:color w:val="1F3864" w:themeColor="accent1" w:themeShade="80"/>
          <w:sz w:val="24"/>
          <w:szCs w:val="24"/>
        </w:rPr>
        <w:t xml:space="preserve">A.3. </w:t>
      </w:r>
      <w:r w:rsidR="00CF798C" w:rsidRPr="00AB6F99">
        <w:rPr>
          <w:rFonts w:ascii="Times New Roman" w:hAnsi="Times New Roman" w:cs="Times New Roman"/>
          <w:b/>
          <w:color w:val="1F3864" w:themeColor="accent1" w:themeShade="80"/>
          <w:sz w:val="24"/>
          <w:szCs w:val="24"/>
        </w:rPr>
        <w:t>Yönetim Sistemleri</w:t>
      </w:r>
    </w:p>
    <w:p w14:paraId="49725523" w14:textId="4239010C" w:rsidR="004862C9" w:rsidRPr="00AB6F99" w:rsidRDefault="004862C9" w:rsidP="00AB6F99">
      <w:pPr>
        <w:spacing w:line="276" w:lineRule="auto"/>
        <w:jc w:val="both"/>
        <w:rPr>
          <w:rFonts w:ascii="Times New Roman" w:hAnsi="Times New Roman" w:cs="Times New Roman"/>
          <w:sz w:val="24"/>
          <w:szCs w:val="24"/>
        </w:rPr>
      </w:pPr>
    </w:p>
    <w:p w14:paraId="1FEA0154" w14:textId="32F8BDA1" w:rsidR="004862C9" w:rsidRPr="00AB6F99" w:rsidRDefault="004862C9" w:rsidP="00AB6F99">
      <w:pPr>
        <w:spacing w:line="276" w:lineRule="auto"/>
        <w:jc w:val="both"/>
        <w:rPr>
          <w:rFonts w:ascii="Times New Roman" w:hAnsi="Times New Roman" w:cs="Times New Roman"/>
          <w:sz w:val="24"/>
          <w:szCs w:val="24"/>
        </w:rPr>
      </w:pPr>
      <w:r w:rsidRPr="00AB6F99">
        <w:rPr>
          <w:rFonts w:ascii="Times New Roman" w:hAnsi="Times New Roman" w:cs="Times New Roman"/>
          <w:b/>
          <w:sz w:val="24"/>
          <w:szCs w:val="24"/>
        </w:rPr>
        <w:t>A.3.1.</w:t>
      </w:r>
      <w:r w:rsidRPr="00AB6F99">
        <w:rPr>
          <w:rFonts w:ascii="Times New Roman" w:hAnsi="Times New Roman" w:cs="Times New Roman"/>
          <w:sz w:val="24"/>
          <w:szCs w:val="24"/>
        </w:rPr>
        <w:t xml:space="preserve"> </w:t>
      </w:r>
      <w:r w:rsidR="00301B93" w:rsidRPr="00AB6F99">
        <w:rPr>
          <w:rFonts w:ascii="Times New Roman" w:hAnsi="Times New Roman" w:cs="Times New Roman"/>
          <w:sz w:val="24"/>
          <w:szCs w:val="24"/>
        </w:rPr>
        <w:t>Bilgi yönetim sistemi</w:t>
      </w:r>
    </w:p>
    <w:p w14:paraId="60035B8A" w14:textId="39EF472E" w:rsidR="004862C9" w:rsidRDefault="008E763D"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Kurumun önemli etkinlikleri ve süreçlerine ilişkin veriler toplanmakta, analiz edilmekte, raporlanmakta ve stratejik yönetim için kullanılmaktadır. Akademik ve idari birimlerin kullandıkları Bilgi Yönetim Sistemi entegredir ve kalite yönetim süreçlerini beslemektedir</w:t>
      </w:r>
      <w:r w:rsidR="004E4BE2">
        <w:rPr>
          <w:rFonts w:ascii="Times New Roman" w:hAnsi="Times New Roman" w:cs="Times New Roman"/>
          <w:sz w:val="24"/>
          <w:szCs w:val="24"/>
        </w:rPr>
        <w:t>.</w:t>
      </w:r>
    </w:p>
    <w:p w14:paraId="2B8A709A" w14:textId="77777777" w:rsidR="004E4BE2" w:rsidRPr="00AB6F99" w:rsidRDefault="004E4BE2" w:rsidP="00AB6F99">
      <w:pPr>
        <w:spacing w:line="276" w:lineRule="auto"/>
        <w:jc w:val="both"/>
        <w:rPr>
          <w:rFonts w:ascii="Times New Roman" w:hAnsi="Times New Roman" w:cs="Times New Roman"/>
          <w:sz w:val="24"/>
          <w:szCs w:val="24"/>
        </w:rPr>
      </w:pPr>
    </w:p>
    <w:p w14:paraId="34DF21BD" w14:textId="1E34F950" w:rsidR="004862C9" w:rsidRPr="00AB6F99" w:rsidRDefault="004862C9" w:rsidP="00AB6F99">
      <w:pPr>
        <w:spacing w:line="276" w:lineRule="auto"/>
        <w:jc w:val="both"/>
        <w:rPr>
          <w:rFonts w:ascii="Times New Roman" w:hAnsi="Times New Roman" w:cs="Times New Roman"/>
          <w:sz w:val="24"/>
          <w:szCs w:val="24"/>
        </w:rPr>
      </w:pPr>
      <w:r w:rsidRPr="00AB6F99">
        <w:rPr>
          <w:rFonts w:ascii="Times New Roman" w:hAnsi="Times New Roman" w:cs="Times New Roman"/>
          <w:b/>
          <w:sz w:val="24"/>
          <w:szCs w:val="24"/>
        </w:rPr>
        <w:t>A.3.2.</w:t>
      </w:r>
      <w:r w:rsidR="00301B93" w:rsidRPr="00AB6F99">
        <w:rPr>
          <w:rFonts w:ascii="Times New Roman" w:hAnsi="Times New Roman" w:cs="Times New Roman"/>
          <w:sz w:val="24"/>
          <w:szCs w:val="24"/>
        </w:rPr>
        <w:t xml:space="preserve"> İnsan kaynakları yönetimi</w:t>
      </w:r>
    </w:p>
    <w:p w14:paraId="1085CEFE" w14:textId="1E4B3AB8" w:rsidR="00AA4E6D" w:rsidRDefault="008E763D"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Akademik ve idari personel ile ilgili kurallar, süreçler vardır. paydaşlarla Bunlar kurumda bilinmektedir. Uygulamalar şeffaftır. Eğitim ve değerlendirilerek liyakat öncelikli kriter olup, yetkinliklerin arttırılması temel hedeftir. Çalışan (akademik-idari) iyileştirilmektedir. memnuniyetini/şikayetini/önerilerini belirlemek ve izlemek amacıyla yöntem ve mekanizmalar geliştirilmiş olup, uygulamalar gerçekleştirilmekte ve bunların sonuçları değerlendirilmektedir.</w:t>
      </w:r>
    </w:p>
    <w:p w14:paraId="47185E3D" w14:textId="77777777" w:rsidR="004E4BE2" w:rsidRPr="00AB6F99" w:rsidRDefault="004E4BE2" w:rsidP="00AB6F99">
      <w:pPr>
        <w:spacing w:line="276" w:lineRule="auto"/>
        <w:jc w:val="both"/>
        <w:rPr>
          <w:rFonts w:ascii="Times New Roman" w:hAnsi="Times New Roman" w:cs="Times New Roman"/>
          <w:sz w:val="24"/>
          <w:szCs w:val="24"/>
        </w:rPr>
      </w:pPr>
    </w:p>
    <w:p w14:paraId="76AE79D6" w14:textId="3B99C348" w:rsidR="004862C9" w:rsidRPr="00AB6F99" w:rsidRDefault="004862C9" w:rsidP="00AB6F99">
      <w:pPr>
        <w:spacing w:line="276" w:lineRule="auto"/>
        <w:jc w:val="both"/>
        <w:rPr>
          <w:rFonts w:ascii="Times New Roman" w:hAnsi="Times New Roman" w:cs="Times New Roman"/>
          <w:sz w:val="24"/>
          <w:szCs w:val="24"/>
        </w:rPr>
      </w:pPr>
      <w:r w:rsidRPr="00AB6F99">
        <w:rPr>
          <w:rFonts w:ascii="Times New Roman" w:hAnsi="Times New Roman" w:cs="Times New Roman"/>
          <w:b/>
          <w:sz w:val="24"/>
          <w:szCs w:val="24"/>
        </w:rPr>
        <w:t>A.3.3.</w:t>
      </w:r>
      <w:r w:rsidR="00301B93" w:rsidRPr="00AB6F99">
        <w:rPr>
          <w:rFonts w:ascii="Times New Roman" w:hAnsi="Times New Roman" w:cs="Times New Roman"/>
          <w:sz w:val="24"/>
          <w:szCs w:val="24"/>
        </w:rPr>
        <w:t xml:space="preserve"> Finansal yönetim</w:t>
      </w:r>
    </w:p>
    <w:p w14:paraId="70CBCC9A" w14:textId="1419C343" w:rsidR="00AA4E6D" w:rsidRDefault="008E763D"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Temel gelir ve gider kalemleri tanımlanmıştır ve yıllar içinde hedefler ile uyumlu izlenmektedir. tanımlı süreçler bulunmaktadır. Toplam Cari Bütçe (gelir) = Devlet eğitim </w:t>
      </w:r>
      <w:r w:rsidRPr="00AB6F99">
        <w:rPr>
          <w:rFonts w:ascii="Times New Roman" w:hAnsi="Times New Roman" w:cs="Times New Roman"/>
          <w:sz w:val="24"/>
          <w:szCs w:val="24"/>
        </w:rPr>
        <w:lastRenderedPageBreak/>
        <w:t>katkısı (merkezi bütçeden gelen ve araştırma-geliştirme kategorisindeki faaliyetlere ait olmayan tüm gelirler) + öğrenci gelirleri (kaynağı öğrenci olan tüm gelirler: 1. ve 2. öğretim, tezsiz yüksek lisans, yaz okulu, hizmetler/harçlar, yemek-barınma ücreti vb.) + araştırma gelirleri (devletten merkezi bütçe içinde gelen + ulusal tahsis - yarışmasız projeler-) + ulusal yarışmacı araştırma destekleri + uluslararası araştırma destekleri [özel hesap, döner sermaye, vakıftan gelen veya başkaca muhasebeleştirilen] + toplumsal katkı gelirleri (tıp, dişçilik vb.) fakültelerin sağlık hizmeti geliri [döner sermaye veya başkaca muhasebeleştirilen] + mühendislik, mimarlık vb fakültelerinin bilgi ve teknoloji transferi/projeler/uygulamalar geliri [döner sermaye veya başkaca muhasebeleştirilen] + erişkin eğitimi/yaşam boyu eğitim gelirleri + kira gelirleri + laboratuvar/deney/ölçüm vb gelirler [özel hesap, döner sermaye, vakıftan gelen veya başkaca muhasebeleştirilen] + bağışlar (devlet dışı, şartlı veya şartsız olarak üniversiteye aktarılan kaynak) ayrıntısında izlenmektedir ve kurum profiliyle ilişkilendirilmektedir.</w:t>
      </w:r>
    </w:p>
    <w:p w14:paraId="3B64A6E0" w14:textId="77777777" w:rsidR="004E4BE2" w:rsidRPr="00AB6F99" w:rsidRDefault="004E4BE2" w:rsidP="00AB6F99">
      <w:pPr>
        <w:spacing w:line="276" w:lineRule="auto"/>
        <w:jc w:val="both"/>
        <w:rPr>
          <w:rFonts w:ascii="Times New Roman" w:hAnsi="Times New Roman" w:cs="Times New Roman"/>
          <w:sz w:val="24"/>
          <w:szCs w:val="24"/>
        </w:rPr>
      </w:pPr>
    </w:p>
    <w:p w14:paraId="4F710C91" w14:textId="43B4CE69" w:rsidR="004862C9" w:rsidRPr="00AB6F99" w:rsidRDefault="004862C9" w:rsidP="00AB6F99">
      <w:pPr>
        <w:spacing w:line="276" w:lineRule="auto"/>
        <w:jc w:val="both"/>
        <w:rPr>
          <w:rFonts w:ascii="Times New Roman" w:hAnsi="Times New Roman" w:cs="Times New Roman"/>
          <w:sz w:val="24"/>
          <w:szCs w:val="24"/>
        </w:rPr>
      </w:pPr>
      <w:r w:rsidRPr="00AB6F99">
        <w:rPr>
          <w:rFonts w:ascii="Times New Roman" w:hAnsi="Times New Roman" w:cs="Times New Roman"/>
          <w:b/>
          <w:sz w:val="24"/>
          <w:szCs w:val="24"/>
        </w:rPr>
        <w:t>A.3.4.</w:t>
      </w:r>
      <w:r w:rsidR="00301B93" w:rsidRPr="00AB6F99">
        <w:rPr>
          <w:rFonts w:ascii="Times New Roman" w:hAnsi="Times New Roman" w:cs="Times New Roman"/>
          <w:sz w:val="24"/>
          <w:szCs w:val="24"/>
        </w:rPr>
        <w:t xml:space="preserve"> Süreç yönetimi</w:t>
      </w:r>
    </w:p>
    <w:p w14:paraId="1FCC8F94" w14:textId="4317C430" w:rsidR="004862C9" w:rsidRPr="00AB6F99" w:rsidRDefault="008E763D"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Tüm etkinliklere ait süreçler ve alt süreçler (uzaktan eğitim ilgili paydaşlarla dahil) tanımlıdır. Süreçlerdeki sorumlular, iş akışı, yönetim, değerlendirilerek sahiplenme yazılıdır ve kurumca içselleştirilmiştir. Süreç iyileştirilmektedir. yönetiminin başarılı olduğunun kanıtları vardır. Sürekli süreç iyileştirme döngüsü kurulmuştur.</w:t>
      </w:r>
    </w:p>
    <w:p w14:paraId="16D82006" w14:textId="77777777" w:rsidR="009D07BB" w:rsidRPr="00AB6F99" w:rsidRDefault="009D07BB" w:rsidP="00AB6F99">
      <w:pPr>
        <w:spacing w:line="276" w:lineRule="auto"/>
        <w:ind w:firstLine="708"/>
        <w:jc w:val="both"/>
        <w:rPr>
          <w:rFonts w:ascii="Times New Roman" w:hAnsi="Times New Roman" w:cs="Times New Roman"/>
          <w:b/>
          <w:bCs/>
          <w:sz w:val="24"/>
          <w:szCs w:val="24"/>
        </w:rPr>
      </w:pPr>
    </w:p>
    <w:p w14:paraId="691CF67B" w14:textId="5C3275A5"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Bilgi yönetim sistemi</w:t>
      </w:r>
    </w:p>
    <w:p w14:paraId="0713894A" w14:textId="081E9EB4"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8E763D" w:rsidRPr="00AB6F99">
        <w:rPr>
          <w:rFonts w:ascii="Times New Roman" w:hAnsi="Times New Roman" w:cs="Times New Roman"/>
          <w:b/>
          <w:bCs/>
          <w:sz w:val="24"/>
          <w:szCs w:val="24"/>
        </w:rPr>
        <w:t>4</w:t>
      </w:r>
    </w:p>
    <w:p w14:paraId="138697AE" w14:textId="77777777"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20743CEB" w14:textId="77777777" w:rsidR="004E4BE2" w:rsidRPr="004E4BE2"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Bilgi Yönetim Sistemi ve bu sistemin fonksiyonları Enstitümüzce kullanılan bilgi sistemleri; Öğrenci İşleri Bilgi Sistemi, Personel Bilgi Sistemi, e- Bütçe, Ek Ders Otomasyonu, Elektronik Belge Yönetim Sistemi (EBYS), Taşınır Kayıt ve Kontrol Sistemi Bütünleşik Yönetim Bilgi Sistemleridir. </w:t>
      </w:r>
    </w:p>
    <w:p w14:paraId="44CF8C4A" w14:textId="77777777" w:rsidR="004E4BE2" w:rsidRPr="004E4BE2"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Bilginin elde edilmesi, kayıt edilmesi, güncellenmesi, işlenmesi, değerlendirilmesi ve paylaşılmasına ilişkin tanımlı süreçler Enstitümüzde verileri toplamak, analiz etmek ve raporlamak üzere Öğrenci İşleri Bilgi Sistemi, Personel Bilgi Sistemi, e- Bütçe, Ek Ders Otomasyonu, Elektronik Belge Yönetim Sistemi (EBYS), Taşınır Kayıt ve Kontrol Sistemi</w:t>
      </w:r>
      <w:r w:rsidR="004E4BE2">
        <w:rPr>
          <w:rFonts w:ascii="Times New Roman" w:hAnsi="Times New Roman" w:cs="Times New Roman"/>
          <w:sz w:val="24"/>
          <w:szCs w:val="24"/>
        </w:rPr>
        <w:t xml:space="preserve">, Akademik Teşvik izleme ve Değerlendirme </w:t>
      </w:r>
      <w:r w:rsidRPr="00AB6F99">
        <w:rPr>
          <w:rFonts w:ascii="Times New Roman" w:hAnsi="Times New Roman" w:cs="Times New Roman"/>
          <w:sz w:val="24"/>
          <w:szCs w:val="24"/>
        </w:rPr>
        <w:t xml:space="preserve">Sistemleri kullanılmaktadır </w:t>
      </w:r>
    </w:p>
    <w:p w14:paraId="4D7A721E" w14:textId="77777777" w:rsidR="004E4BE2" w:rsidRPr="004E4BE2"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Bilgi Yönetim Sistemi’nin izlenmesi ve iyileştirilmesine ilişkin kanıtlar </w:t>
      </w:r>
    </w:p>
    <w:p w14:paraId="2D759FBD" w14:textId="24E3D903" w:rsidR="009D07BB" w:rsidRPr="00AB6F99"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1728B30A" w14:textId="452C7726" w:rsidR="009D07BB" w:rsidRPr="00AB6F99" w:rsidRDefault="009D07BB" w:rsidP="00AB6F99">
      <w:pPr>
        <w:spacing w:line="276" w:lineRule="auto"/>
        <w:jc w:val="both"/>
        <w:rPr>
          <w:rFonts w:ascii="Times New Roman" w:hAnsi="Times New Roman" w:cs="Times New Roman"/>
          <w:b/>
          <w:bCs/>
          <w:sz w:val="24"/>
          <w:szCs w:val="24"/>
        </w:rPr>
      </w:pPr>
    </w:p>
    <w:p w14:paraId="55E3C3A5" w14:textId="0A5FF8A3" w:rsidR="009D07BB" w:rsidRPr="00AB6F99" w:rsidRDefault="009D07BB" w:rsidP="00AB6F99">
      <w:pPr>
        <w:spacing w:line="276" w:lineRule="auto"/>
        <w:jc w:val="both"/>
        <w:rPr>
          <w:rFonts w:ascii="Times New Roman" w:hAnsi="Times New Roman" w:cs="Times New Roman"/>
          <w:b/>
          <w:bCs/>
          <w:sz w:val="24"/>
          <w:szCs w:val="24"/>
        </w:rPr>
      </w:pPr>
    </w:p>
    <w:p w14:paraId="1ED22A02" w14:textId="77777777" w:rsidR="009D07BB" w:rsidRPr="00AB6F99" w:rsidRDefault="009D07BB" w:rsidP="00AB6F99">
      <w:pPr>
        <w:spacing w:line="276" w:lineRule="auto"/>
        <w:jc w:val="both"/>
        <w:rPr>
          <w:rFonts w:ascii="Times New Roman" w:hAnsi="Times New Roman" w:cs="Times New Roman"/>
          <w:b/>
          <w:bCs/>
          <w:sz w:val="24"/>
          <w:szCs w:val="24"/>
        </w:rPr>
      </w:pPr>
    </w:p>
    <w:p w14:paraId="0F693EC2" w14:textId="7BE2FE8E"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İnsan kaynakları yönetimi</w:t>
      </w:r>
    </w:p>
    <w:p w14:paraId="147DF1FA" w14:textId="6F3C2664"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8E763D" w:rsidRPr="00AB6F99">
        <w:rPr>
          <w:rFonts w:ascii="Times New Roman" w:hAnsi="Times New Roman" w:cs="Times New Roman"/>
          <w:b/>
          <w:bCs/>
          <w:sz w:val="24"/>
          <w:szCs w:val="24"/>
        </w:rPr>
        <w:t>4</w:t>
      </w:r>
    </w:p>
    <w:p w14:paraId="3EB8AEE8" w14:textId="77777777"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4E1ABEC4" w14:textId="046E74B2" w:rsidR="009D07BB" w:rsidRPr="00AB6F99"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 xml:space="preserve">İnsan kaynakları politikası ve hedefleri ve bunlara ilişkin uygulamalar </w:t>
      </w:r>
      <w:r w:rsidRPr="00AB6F99">
        <w:rPr>
          <w:rFonts w:ascii="Times New Roman" w:hAnsi="Times New Roman" w:cs="Times New Roman"/>
          <w:sz w:val="24"/>
          <w:szCs w:val="24"/>
        </w:rPr>
        <w:lastRenderedPageBreak/>
        <w:t>(Yetkinlik, işe alınma, hizmet içi eğitim, teşvik ve ödüllendirme vb.) Enstitümüz idari personeli görev tanımları yapılmış, görev yetkileri belirlenmiştir. İdari birim personelimizin eğitim ve liyakatlerinin üstlendikleri görevlerle uyumunu sağlamak için Personel Daire Başkanlığınca düzenlenen Hizmet İçi Eğitimlere katılımları sağlanmaktadır.</w:t>
      </w:r>
    </w:p>
    <w:p w14:paraId="53994DD3" w14:textId="1DD57ECA" w:rsidR="009D07BB" w:rsidRPr="00AB6F99" w:rsidRDefault="009D07BB" w:rsidP="00AB6F99">
      <w:pPr>
        <w:spacing w:line="276" w:lineRule="auto"/>
        <w:jc w:val="both"/>
        <w:rPr>
          <w:rFonts w:ascii="Times New Roman" w:hAnsi="Times New Roman" w:cs="Times New Roman"/>
          <w:b/>
          <w:bCs/>
          <w:sz w:val="24"/>
          <w:szCs w:val="24"/>
        </w:rPr>
      </w:pPr>
    </w:p>
    <w:p w14:paraId="226DC9CD" w14:textId="34FF1EC2" w:rsidR="009D07BB" w:rsidRPr="00AB6F99" w:rsidRDefault="009D07BB" w:rsidP="00AB6F99">
      <w:pPr>
        <w:spacing w:line="276" w:lineRule="auto"/>
        <w:jc w:val="both"/>
        <w:rPr>
          <w:rFonts w:ascii="Times New Roman" w:hAnsi="Times New Roman" w:cs="Times New Roman"/>
          <w:b/>
          <w:bCs/>
          <w:sz w:val="24"/>
          <w:szCs w:val="24"/>
        </w:rPr>
      </w:pPr>
    </w:p>
    <w:p w14:paraId="3A4BD610" w14:textId="77777777" w:rsidR="009D07BB" w:rsidRPr="00AB6F99" w:rsidRDefault="009D07BB" w:rsidP="00AB6F99">
      <w:pPr>
        <w:spacing w:line="276" w:lineRule="auto"/>
        <w:jc w:val="both"/>
        <w:rPr>
          <w:rFonts w:ascii="Times New Roman" w:hAnsi="Times New Roman" w:cs="Times New Roman"/>
          <w:b/>
          <w:bCs/>
          <w:sz w:val="24"/>
          <w:szCs w:val="24"/>
        </w:rPr>
      </w:pPr>
    </w:p>
    <w:p w14:paraId="3B4B7E14" w14:textId="4E4C76EF"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Finansal yönetim</w:t>
      </w:r>
    </w:p>
    <w:p w14:paraId="73153FCA" w14:textId="1E76BDEE"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4E4BE2">
        <w:rPr>
          <w:rFonts w:ascii="Times New Roman" w:hAnsi="Times New Roman" w:cs="Times New Roman"/>
          <w:b/>
          <w:bCs/>
          <w:sz w:val="24"/>
          <w:szCs w:val="24"/>
        </w:rPr>
        <w:t>3</w:t>
      </w:r>
    </w:p>
    <w:p w14:paraId="113D1961" w14:textId="77777777"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6C03E1AD" w14:textId="77777777" w:rsidR="004E4BE2" w:rsidRDefault="008E763D" w:rsidP="00AB6F99">
      <w:pPr>
        <w:pStyle w:val="ListeParagraf"/>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sym w:font="Symbol" w:char="F0B7"/>
      </w:r>
      <w:r w:rsidRPr="00AB6F99">
        <w:rPr>
          <w:rFonts w:ascii="Times New Roman" w:hAnsi="Times New Roman" w:cs="Times New Roman"/>
          <w:sz w:val="24"/>
          <w:szCs w:val="24"/>
        </w:rPr>
        <w:t xml:space="preserve"> Finansal kaynakların yönetimine ilişkin tanımlı süreçler ve uygulamalar (Kaynak dağılımı, kaynakların etkin ve verimli kullanılması, kaynak çeşitliliği) </w:t>
      </w:r>
    </w:p>
    <w:p w14:paraId="49F65454" w14:textId="77777777" w:rsidR="004E4BE2" w:rsidRDefault="008E763D" w:rsidP="00AB6F99">
      <w:pPr>
        <w:pStyle w:val="ListeParagraf"/>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sym w:font="Symbol" w:char="F0B7"/>
      </w:r>
      <w:r w:rsidRPr="00AB6F99">
        <w:rPr>
          <w:rFonts w:ascii="Times New Roman" w:hAnsi="Times New Roman" w:cs="Times New Roman"/>
          <w:sz w:val="24"/>
          <w:szCs w:val="24"/>
        </w:rPr>
        <w:t xml:space="preserve"> Finansal kaynakların planlama, kullanım ve izleme uygulamalarının kurumun stratejik planı ile uyumu</w:t>
      </w:r>
    </w:p>
    <w:p w14:paraId="07D9684D" w14:textId="77777777" w:rsidR="004E4BE2" w:rsidRDefault="008E763D" w:rsidP="00AB6F99">
      <w:pPr>
        <w:pStyle w:val="ListeParagraf"/>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 </w:t>
      </w:r>
      <w:r w:rsidRPr="00AB6F99">
        <w:rPr>
          <w:rFonts w:ascii="Times New Roman" w:hAnsi="Times New Roman" w:cs="Times New Roman"/>
          <w:sz w:val="24"/>
          <w:szCs w:val="24"/>
        </w:rPr>
        <w:sym w:font="Symbol" w:char="F0B7"/>
      </w:r>
      <w:r w:rsidRPr="00AB6F99">
        <w:rPr>
          <w:rFonts w:ascii="Times New Roman" w:hAnsi="Times New Roman" w:cs="Times New Roman"/>
          <w:sz w:val="24"/>
          <w:szCs w:val="24"/>
        </w:rPr>
        <w:t xml:space="preserve"> Finansal kaynakların yönetimi süreçlerine ilişkin izleme ve iyileştirme kanıtları</w:t>
      </w:r>
    </w:p>
    <w:p w14:paraId="70034E6A" w14:textId="45B31628" w:rsidR="009D07BB" w:rsidRPr="00AB6F99" w:rsidRDefault="008E763D" w:rsidP="00AB6F99">
      <w:pPr>
        <w:pStyle w:val="ListeParagraf"/>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sym w:font="Symbol" w:char="F0B7"/>
      </w:r>
      <w:r w:rsidRPr="00AB6F99">
        <w:rPr>
          <w:rFonts w:ascii="Times New Roman" w:hAnsi="Times New Roman" w:cs="Times New Roman"/>
          <w:sz w:val="24"/>
          <w:szCs w:val="24"/>
        </w:rPr>
        <w:t xml:space="preserve"> Standart uygulamalar ve mevzuatın yanı sıra; kurumun ihtiyaçları doğrultusunda geliştirdiği özgün yaklaşım ve uygulamalarına ilişkin kanıtlar</w:t>
      </w:r>
    </w:p>
    <w:p w14:paraId="5A30AAB8" w14:textId="68E37CB6" w:rsidR="009D07BB" w:rsidRPr="00AB6F99" w:rsidRDefault="009D07BB" w:rsidP="00AB6F99">
      <w:pPr>
        <w:spacing w:line="276" w:lineRule="auto"/>
        <w:jc w:val="both"/>
        <w:rPr>
          <w:rFonts w:ascii="Times New Roman" w:hAnsi="Times New Roman" w:cs="Times New Roman"/>
          <w:b/>
          <w:bCs/>
          <w:sz w:val="24"/>
          <w:szCs w:val="24"/>
        </w:rPr>
      </w:pPr>
    </w:p>
    <w:p w14:paraId="18122C70" w14:textId="667B97A6"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Süreç yönetimi</w:t>
      </w:r>
    </w:p>
    <w:p w14:paraId="49E430D8" w14:textId="77777777"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p>
    <w:p w14:paraId="52329D84" w14:textId="77777777" w:rsidR="009D07BB" w:rsidRPr="00AB6F99" w:rsidRDefault="009D07BB"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2ADB057B" w14:textId="53D1142D" w:rsidR="000D2923" w:rsidRPr="00AB6F99"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Süreç Yönetimi El Kitabı Enstit</w:t>
      </w:r>
      <w:r w:rsidR="003C2AA2">
        <w:rPr>
          <w:rFonts w:ascii="Times New Roman" w:hAnsi="Times New Roman" w:cs="Times New Roman"/>
          <w:sz w:val="24"/>
          <w:szCs w:val="24"/>
        </w:rPr>
        <w:t xml:space="preserve">ümüz belirlenen süreçlerden </w:t>
      </w:r>
      <w:r w:rsidRPr="00AB6F99">
        <w:rPr>
          <w:rFonts w:ascii="Times New Roman" w:hAnsi="Times New Roman" w:cs="Times New Roman"/>
          <w:sz w:val="24"/>
          <w:szCs w:val="24"/>
        </w:rPr>
        <w:t>E</w:t>
      </w:r>
      <w:r w:rsidR="003C2AA2">
        <w:rPr>
          <w:rFonts w:ascii="Times New Roman" w:hAnsi="Times New Roman" w:cs="Times New Roman"/>
          <w:sz w:val="24"/>
          <w:szCs w:val="24"/>
        </w:rPr>
        <w:t>ğitim ve Öğretimi Yönetme ve</w:t>
      </w:r>
      <w:r w:rsidRPr="00AB6F99">
        <w:rPr>
          <w:rFonts w:ascii="Times New Roman" w:hAnsi="Times New Roman" w:cs="Times New Roman"/>
          <w:sz w:val="24"/>
          <w:szCs w:val="24"/>
        </w:rPr>
        <w:t xml:space="preserve"> Toplumsal Sorumluluğu Yönetmek süreçlerine göre işlemlerini yürütmektedir. </w:t>
      </w:r>
    </w:p>
    <w:p w14:paraId="7AD1C2FE" w14:textId="0A962BE8" w:rsidR="009D07BB" w:rsidRPr="00AB6F99" w:rsidRDefault="008E763D" w:rsidP="00AB6F99">
      <w:pPr>
        <w:pStyle w:val="ListeParagraf"/>
        <w:numPr>
          <w:ilvl w:val="0"/>
          <w:numId w:val="6"/>
        </w:numPr>
        <w:spacing w:line="276" w:lineRule="auto"/>
        <w:jc w:val="both"/>
        <w:rPr>
          <w:rFonts w:ascii="Times New Roman" w:hAnsi="Times New Roman" w:cs="Times New Roman"/>
          <w:b/>
          <w:bCs/>
          <w:sz w:val="24"/>
          <w:szCs w:val="24"/>
        </w:rPr>
      </w:pPr>
      <w:r w:rsidRPr="00AB6F99">
        <w:rPr>
          <w:rFonts w:ascii="Times New Roman" w:hAnsi="Times New Roman" w:cs="Times New Roman"/>
          <w:sz w:val="24"/>
          <w:szCs w:val="24"/>
        </w:rPr>
        <w:t>Süreç yönetimi modeli ve uygulamaları, ilgili sistemler, yönetim mekanizmalar</w:t>
      </w:r>
      <w:r w:rsidR="000D2923" w:rsidRPr="00AB6F99">
        <w:rPr>
          <w:rFonts w:ascii="Times New Roman" w:hAnsi="Times New Roman" w:cs="Times New Roman"/>
          <w:sz w:val="24"/>
          <w:szCs w:val="24"/>
        </w:rPr>
        <w:t xml:space="preserve">ı (Uzaktan eğitim dahil) </w:t>
      </w:r>
    </w:p>
    <w:p w14:paraId="1DB0A3E8" w14:textId="1C8CBAAC" w:rsidR="009D07BB" w:rsidRPr="00AB6F99" w:rsidRDefault="009D07BB" w:rsidP="00AB6F99">
      <w:pPr>
        <w:spacing w:line="276" w:lineRule="auto"/>
        <w:jc w:val="both"/>
        <w:rPr>
          <w:rFonts w:ascii="Times New Roman" w:hAnsi="Times New Roman" w:cs="Times New Roman"/>
          <w:sz w:val="24"/>
          <w:szCs w:val="24"/>
        </w:rPr>
      </w:pPr>
    </w:p>
    <w:p w14:paraId="435E54DC" w14:textId="2597E949" w:rsidR="00AA4E6D" w:rsidRPr="00AB6F99" w:rsidRDefault="00AA4E6D" w:rsidP="00AB6F99">
      <w:pPr>
        <w:spacing w:line="276" w:lineRule="auto"/>
        <w:jc w:val="both"/>
        <w:rPr>
          <w:rFonts w:ascii="Times New Roman" w:hAnsi="Times New Roman" w:cs="Times New Roman"/>
          <w:b/>
          <w:color w:val="1F3864" w:themeColor="accent1" w:themeShade="80"/>
          <w:sz w:val="24"/>
          <w:szCs w:val="24"/>
        </w:rPr>
      </w:pPr>
      <w:r w:rsidRPr="00AB6F99">
        <w:rPr>
          <w:rFonts w:ascii="Times New Roman" w:hAnsi="Times New Roman" w:cs="Times New Roman"/>
          <w:b/>
          <w:sz w:val="24"/>
          <w:szCs w:val="24"/>
        </w:rPr>
        <w:t xml:space="preserve">     </w:t>
      </w:r>
      <w:r w:rsidRPr="00AB6F99">
        <w:rPr>
          <w:rFonts w:ascii="Times New Roman" w:hAnsi="Times New Roman" w:cs="Times New Roman"/>
          <w:b/>
          <w:color w:val="1F3864" w:themeColor="accent1" w:themeShade="80"/>
          <w:sz w:val="24"/>
          <w:szCs w:val="24"/>
        </w:rPr>
        <w:t xml:space="preserve">A.4. </w:t>
      </w:r>
      <w:r w:rsidR="00CF798C" w:rsidRPr="00AB6F99">
        <w:rPr>
          <w:rFonts w:ascii="Times New Roman" w:hAnsi="Times New Roman" w:cs="Times New Roman"/>
          <w:b/>
          <w:color w:val="1F3864" w:themeColor="accent1" w:themeShade="80"/>
          <w:sz w:val="24"/>
          <w:szCs w:val="24"/>
        </w:rPr>
        <w:t>Paydaş Katılımı</w:t>
      </w:r>
    </w:p>
    <w:p w14:paraId="7C68C3A0" w14:textId="77777777" w:rsidR="00AA4E6D" w:rsidRPr="00AB6F99" w:rsidRDefault="00AA4E6D" w:rsidP="00AB6F99">
      <w:pPr>
        <w:spacing w:line="276" w:lineRule="auto"/>
        <w:jc w:val="both"/>
        <w:rPr>
          <w:rFonts w:ascii="Times New Roman" w:hAnsi="Times New Roman" w:cs="Times New Roman"/>
          <w:sz w:val="24"/>
          <w:szCs w:val="24"/>
        </w:rPr>
      </w:pPr>
    </w:p>
    <w:p w14:paraId="07EC522F" w14:textId="26882DB8" w:rsidR="00AA4E6D" w:rsidRPr="00AB6F99" w:rsidRDefault="00AA4E6D" w:rsidP="00AB6F99">
      <w:pPr>
        <w:jc w:val="both"/>
        <w:rPr>
          <w:rFonts w:ascii="Times New Roman" w:hAnsi="Times New Roman" w:cs="Times New Roman"/>
          <w:sz w:val="24"/>
          <w:szCs w:val="24"/>
        </w:rPr>
      </w:pPr>
      <w:r w:rsidRPr="00AB6F99">
        <w:rPr>
          <w:rFonts w:ascii="Times New Roman" w:hAnsi="Times New Roman" w:cs="Times New Roman"/>
          <w:b/>
          <w:sz w:val="24"/>
          <w:szCs w:val="24"/>
        </w:rPr>
        <w:t>A.4.1.</w:t>
      </w:r>
      <w:r w:rsidRPr="00AB6F99">
        <w:rPr>
          <w:rFonts w:ascii="Times New Roman" w:hAnsi="Times New Roman" w:cs="Times New Roman"/>
          <w:sz w:val="24"/>
          <w:szCs w:val="24"/>
        </w:rPr>
        <w:t xml:space="preserve"> İç ve Dış Paydaş Katılmı</w:t>
      </w:r>
    </w:p>
    <w:p w14:paraId="45CCB938" w14:textId="16D8F2AA" w:rsidR="00AA4E6D" w:rsidRDefault="000D2923" w:rsidP="00AB6F99">
      <w:pPr>
        <w:jc w:val="both"/>
        <w:rPr>
          <w:rFonts w:ascii="Times New Roman" w:hAnsi="Times New Roman" w:cs="Times New Roman"/>
          <w:sz w:val="24"/>
          <w:szCs w:val="24"/>
        </w:rPr>
      </w:pPr>
      <w:r w:rsidRPr="00AB6F99">
        <w:rPr>
          <w:rFonts w:ascii="Times New Roman" w:hAnsi="Times New Roman" w:cs="Times New Roman"/>
          <w:sz w:val="24"/>
          <w:szCs w:val="24"/>
        </w:rPr>
        <w:t>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w:t>
      </w:r>
    </w:p>
    <w:p w14:paraId="1BE21BE2" w14:textId="77777777" w:rsidR="004E4BE2" w:rsidRPr="00AB6F99" w:rsidRDefault="004E4BE2" w:rsidP="00AB6F99">
      <w:pPr>
        <w:jc w:val="both"/>
        <w:rPr>
          <w:rFonts w:ascii="Times New Roman" w:hAnsi="Times New Roman" w:cs="Times New Roman"/>
          <w:sz w:val="24"/>
          <w:szCs w:val="24"/>
        </w:rPr>
      </w:pPr>
    </w:p>
    <w:p w14:paraId="4F5B01A3" w14:textId="59EA6AB7" w:rsidR="00AA4E6D" w:rsidRPr="00AB6F99" w:rsidRDefault="00AA4E6D" w:rsidP="00AB6F99">
      <w:pPr>
        <w:jc w:val="both"/>
        <w:rPr>
          <w:rFonts w:ascii="Times New Roman" w:hAnsi="Times New Roman" w:cs="Times New Roman"/>
          <w:sz w:val="24"/>
          <w:szCs w:val="24"/>
        </w:rPr>
      </w:pPr>
      <w:r w:rsidRPr="00AB6F99">
        <w:rPr>
          <w:rFonts w:ascii="Times New Roman" w:hAnsi="Times New Roman" w:cs="Times New Roman"/>
          <w:b/>
          <w:sz w:val="24"/>
          <w:szCs w:val="24"/>
        </w:rPr>
        <w:t>A.4.2.</w:t>
      </w:r>
      <w:r w:rsidRPr="00AB6F99">
        <w:rPr>
          <w:rFonts w:ascii="Times New Roman" w:hAnsi="Times New Roman" w:cs="Times New Roman"/>
          <w:sz w:val="24"/>
          <w:szCs w:val="24"/>
        </w:rPr>
        <w:t xml:space="preserve"> Öğrenci Geri Bildirimleri</w:t>
      </w:r>
    </w:p>
    <w:p w14:paraId="355422A8" w14:textId="2AEDD556" w:rsidR="00AA4E6D" w:rsidRDefault="000D2923" w:rsidP="00AB6F99">
      <w:pPr>
        <w:jc w:val="both"/>
        <w:rPr>
          <w:rFonts w:ascii="Times New Roman" w:hAnsi="Times New Roman" w:cs="Times New Roman"/>
          <w:sz w:val="24"/>
          <w:szCs w:val="24"/>
        </w:rPr>
      </w:pPr>
      <w:r w:rsidRPr="00AB6F99">
        <w:rPr>
          <w:rFonts w:ascii="Times New Roman" w:hAnsi="Times New Roman" w:cs="Times New Roman"/>
          <w:sz w:val="24"/>
          <w:szCs w:val="24"/>
        </w:rPr>
        <w:t>Öğrenci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Öğrenci şikayetleri ve/veya önerileri için muhtelif kanallar vardır, öğrencilerce bilinir, bunların adil ve etkin çalıştığı denetlenmektedir.</w:t>
      </w:r>
    </w:p>
    <w:p w14:paraId="011E03DC" w14:textId="77777777" w:rsidR="004E4BE2" w:rsidRPr="00AB6F99" w:rsidRDefault="004E4BE2" w:rsidP="00AB6F99">
      <w:pPr>
        <w:jc w:val="both"/>
        <w:rPr>
          <w:rFonts w:ascii="Times New Roman" w:hAnsi="Times New Roman" w:cs="Times New Roman"/>
          <w:sz w:val="24"/>
          <w:szCs w:val="24"/>
        </w:rPr>
      </w:pPr>
    </w:p>
    <w:p w14:paraId="58C949DF" w14:textId="1C26EE85" w:rsidR="00AA4E6D" w:rsidRPr="00AB6F99" w:rsidRDefault="00AA4E6D" w:rsidP="00AB6F99">
      <w:pPr>
        <w:jc w:val="both"/>
        <w:rPr>
          <w:rFonts w:ascii="Times New Roman" w:hAnsi="Times New Roman" w:cs="Times New Roman"/>
          <w:sz w:val="24"/>
          <w:szCs w:val="24"/>
        </w:rPr>
      </w:pPr>
      <w:r w:rsidRPr="00AB6F99">
        <w:rPr>
          <w:rFonts w:ascii="Times New Roman" w:hAnsi="Times New Roman" w:cs="Times New Roman"/>
          <w:b/>
          <w:sz w:val="24"/>
          <w:szCs w:val="24"/>
        </w:rPr>
        <w:t xml:space="preserve">A.4.3. </w:t>
      </w:r>
      <w:r w:rsidRPr="00AB6F99">
        <w:rPr>
          <w:rFonts w:ascii="Times New Roman" w:hAnsi="Times New Roman" w:cs="Times New Roman"/>
          <w:sz w:val="24"/>
          <w:szCs w:val="24"/>
        </w:rPr>
        <w:t>Mezun İlişkileri Yönetimi</w:t>
      </w:r>
    </w:p>
    <w:p w14:paraId="67C4ED44" w14:textId="7C5574E4" w:rsidR="00AA4E6D" w:rsidRPr="00AB6F99" w:rsidRDefault="000D2923" w:rsidP="00AB6F99">
      <w:pPr>
        <w:jc w:val="both"/>
        <w:rPr>
          <w:rFonts w:ascii="Times New Roman" w:hAnsi="Times New Roman" w:cs="Times New Roman"/>
          <w:sz w:val="24"/>
          <w:szCs w:val="24"/>
        </w:rPr>
      </w:pPr>
      <w:r w:rsidRPr="00AB6F99">
        <w:rPr>
          <w:rFonts w:ascii="Times New Roman" w:hAnsi="Times New Roman" w:cs="Times New Roman"/>
          <w:sz w:val="24"/>
          <w:szCs w:val="24"/>
        </w:rPr>
        <w:t xml:space="preserve">Mezunların işe yerleşme, eğitime devam, gelir düzeyi, işveren/ mezun memnuniyeti gibi </w:t>
      </w:r>
      <w:r w:rsidRPr="00AB6F99">
        <w:rPr>
          <w:rFonts w:ascii="Times New Roman" w:hAnsi="Times New Roman" w:cs="Times New Roman"/>
          <w:sz w:val="24"/>
          <w:szCs w:val="24"/>
        </w:rPr>
        <w:lastRenderedPageBreak/>
        <w:t>istihdam bilgileri sistematik ve kapsamlı olarak toplanmakta, değerlendirilmekte, kurum gelişme stratejilerinde kullanılmaktadır.</w:t>
      </w:r>
    </w:p>
    <w:p w14:paraId="5D575A11" w14:textId="77777777" w:rsidR="00313A0D" w:rsidRPr="00AB6F99" w:rsidRDefault="00313A0D" w:rsidP="00AB6F99">
      <w:pPr>
        <w:ind w:firstLine="708"/>
        <w:jc w:val="both"/>
        <w:rPr>
          <w:rFonts w:ascii="Times New Roman" w:hAnsi="Times New Roman" w:cs="Times New Roman"/>
          <w:b/>
          <w:bCs/>
          <w:sz w:val="24"/>
          <w:szCs w:val="24"/>
        </w:rPr>
      </w:pPr>
    </w:p>
    <w:p w14:paraId="048421C5" w14:textId="484D6CE5" w:rsidR="00075241" w:rsidRPr="00AB6F99" w:rsidRDefault="00075241"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İç ve Dış Paydaş Katılmı</w:t>
      </w:r>
    </w:p>
    <w:p w14:paraId="152642A3" w14:textId="427EE921"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p>
    <w:p w14:paraId="77D729AC" w14:textId="77777777"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705EF0E5" w14:textId="785260BA" w:rsidR="004E4BE2" w:rsidRDefault="000D2923" w:rsidP="00AB6F99">
      <w:pPr>
        <w:pStyle w:val="ListeParagraf"/>
        <w:numPr>
          <w:ilvl w:val="0"/>
          <w:numId w:val="6"/>
        </w:numPr>
        <w:jc w:val="both"/>
        <w:rPr>
          <w:rFonts w:ascii="Times New Roman" w:hAnsi="Times New Roman" w:cs="Times New Roman"/>
          <w:sz w:val="24"/>
          <w:szCs w:val="24"/>
        </w:rPr>
      </w:pPr>
      <w:r w:rsidRPr="00AB6F99">
        <w:rPr>
          <w:rFonts w:ascii="Times New Roman" w:hAnsi="Times New Roman" w:cs="Times New Roman"/>
          <w:sz w:val="24"/>
          <w:szCs w:val="24"/>
        </w:rPr>
        <w:t xml:space="preserve">Kurumun süreçlerine özgü oluşturulmuş iç ve dış paydaş listesi ile paydaşların önceliklendirilmesine ilişkin kanıtlar </w:t>
      </w:r>
    </w:p>
    <w:p w14:paraId="0B55BAD5" w14:textId="03067853" w:rsidR="003C2AA2" w:rsidRPr="003C2AA2" w:rsidRDefault="003C2AA2" w:rsidP="003C2AA2">
      <w:pPr>
        <w:pStyle w:val="ListeParagraf"/>
        <w:jc w:val="both"/>
        <w:rPr>
          <w:rFonts w:ascii="Times New Roman" w:hAnsi="Times New Roman" w:cs="Times New Roman"/>
          <w:color w:val="0070C0"/>
          <w:sz w:val="24"/>
          <w:szCs w:val="24"/>
        </w:rPr>
      </w:pPr>
      <w:r w:rsidRPr="003C2AA2">
        <w:rPr>
          <w:rFonts w:ascii="Times New Roman" w:hAnsi="Times New Roman" w:cs="Times New Roman"/>
          <w:color w:val="0070C0"/>
          <w:sz w:val="24"/>
          <w:szCs w:val="24"/>
        </w:rPr>
        <w:t>https://sbe.siirt.edu.tr/detay/paydas-analizleri/539706582.html</w:t>
      </w:r>
    </w:p>
    <w:p w14:paraId="3681488E" w14:textId="77777777" w:rsidR="004E4BE2" w:rsidRDefault="000D2923" w:rsidP="00AB6F99">
      <w:pPr>
        <w:pStyle w:val="ListeParagraf"/>
        <w:numPr>
          <w:ilvl w:val="0"/>
          <w:numId w:val="6"/>
        </w:numPr>
        <w:jc w:val="both"/>
        <w:rPr>
          <w:rFonts w:ascii="Times New Roman" w:hAnsi="Times New Roman" w:cs="Times New Roman"/>
          <w:sz w:val="24"/>
          <w:szCs w:val="24"/>
        </w:rPr>
      </w:pPr>
      <w:r w:rsidRPr="00AB6F99">
        <w:rPr>
          <w:rFonts w:ascii="Times New Roman" w:hAnsi="Times New Roman" w:cs="Times New Roman"/>
          <w:sz w:val="24"/>
          <w:szCs w:val="24"/>
        </w:rPr>
        <w:t>Paydaş görüşlerinin alınması sürecinde kullanılan veri toplama araçları ve yöntemi (Anketler, odak grup toplantıları, çalıştaylar, bilgi yönetim sistemi vb.)</w:t>
      </w:r>
    </w:p>
    <w:p w14:paraId="4477DF08" w14:textId="77777777" w:rsidR="004E4BE2" w:rsidRDefault="000D2923" w:rsidP="00AB6F99">
      <w:pPr>
        <w:pStyle w:val="ListeParagraf"/>
        <w:numPr>
          <w:ilvl w:val="0"/>
          <w:numId w:val="6"/>
        </w:numPr>
        <w:jc w:val="both"/>
        <w:rPr>
          <w:rFonts w:ascii="Times New Roman" w:hAnsi="Times New Roman" w:cs="Times New Roman"/>
          <w:sz w:val="24"/>
          <w:szCs w:val="24"/>
        </w:rPr>
      </w:pPr>
      <w:r w:rsidRPr="00AB6F99">
        <w:rPr>
          <w:rFonts w:ascii="Times New Roman" w:hAnsi="Times New Roman" w:cs="Times New Roman"/>
          <w:sz w:val="24"/>
          <w:szCs w:val="24"/>
        </w:rPr>
        <w:t>Karar alma süreçlerinde paydaş katılımının sağlandığını gösteren belgeler</w:t>
      </w:r>
    </w:p>
    <w:p w14:paraId="5C104793" w14:textId="0FCC07E1" w:rsidR="00075241" w:rsidRPr="00AB6F99" w:rsidRDefault="000D2923" w:rsidP="00AB6F99">
      <w:pPr>
        <w:pStyle w:val="ListeParagraf"/>
        <w:numPr>
          <w:ilvl w:val="0"/>
          <w:numId w:val="6"/>
        </w:numPr>
        <w:jc w:val="both"/>
        <w:rPr>
          <w:rFonts w:ascii="Times New Roman" w:hAnsi="Times New Roman" w:cs="Times New Roman"/>
          <w:sz w:val="24"/>
          <w:szCs w:val="24"/>
        </w:rPr>
      </w:pPr>
      <w:r w:rsidRPr="00AB6F99">
        <w:rPr>
          <w:rFonts w:ascii="Times New Roman" w:hAnsi="Times New Roman" w:cs="Times New Roman"/>
          <w:sz w:val="24"/>
          <w:szCs w:val="24"/>
        </w:rPr>
        <w:t>Paydaş katılım mekanizmalarının işleyişine ilişkin izleme ve iyileştirme kanıtları</w:t>
      </w:r>
    </w:p>
    <w:p w14:paraId="7172A9F4" w14:textId="56EEEBA7" w:rsidR="00313A0D" w:rsidRPr="00AB6F99" w:rsidRDefault="00313A0D" w:rsidP="00AB6F99">
      <w:pPr>
        <w:jc w:val="both"/>
        <w:rPr>
          <w:rFonts w:ascii="Times New Roman" w:hAnsi="Times New Roman" w:cs="Times New Roman"/>
          <w:sz w:val="24"/>
          <w:szCs w:val="24"/>
        </w:rPr>
      </w:pPr>
    </w:p>
    <w:p w14:paraId="4F341258" w14:textId="77777777" w:rsidR="00313A0D" w:rsidRPr="00AB6F99" w:rsidRDefault="00313A0D" w:rsidP="00AB6F99">
      <w:pPr>
        <w:ind w:firstLine="708"/>
        <w:jc w:val="both"/>
        <w:rPr>
          <w:rFonts w:ascii="Times New Roman" w:hAnsi="Times New Roman" w:cs="Times New Roman"/>
          <w:b/>
          <w:bCs/>
          <w:sz w:val="24"/>
          <w:szCs w:val="24"/>
        </w:rPr>
      </w:pPr>
    </w:p>
    <w:p w14:paraId="7796B767" w14:textId="6A7615ED" w:rsidR="00075241" w:rsidRPr="00AB6F99" w:rsidRDefault="00075241"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Öğrenci Geri Bildirimleri</w:t>
      </w:r>
    </w:p>
    <w:p w14:paraId="6456B215" w14:textId="77777777"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p>
    <w:p w14:paraId="6CFAC304" w14:textId="77777777"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21C0CBEC" w14:textId="65572CB1" w:rsidR="000D2923" w:rsidRDefault="000D2923" w:rsidP="00AB6F99">
      <w:pPr>
        <w:ind w:firstLine="708"/>
        <w:jc w:val="both"/>
        <w:rPr>
          <w:rFonts w:ascii="Times New Roman" w:hAnsi="Times New Roman" w:cs="Times New Roman"/>
          <w:sz w:val="24"/>
          <w:szCs w:val="24"/>
        </w:rPr>
      </w:pPr>
      <w:r w:rsidRPr="00AB6F99">
        <w:rPr>
          <w:rFonts w:ascii="Times New Roman" w:hAnsi="Times New Roman" w:cs="Times New Roman"/>
          <w:sz w:val="24"/>
          <w:szCs w:val="24"/>
        </w:rPr>
        <w:sym w:font="Symbol" w:char="F0B7"/>
      </w:r>
      <w:r w:rsidRPr="00AB6F99">
        <w:rPr>
          <w:rFonts w:ascii="Times New Roman" w:hAnsi="Times New Roman" w:cs="Times New Roman"/>
          <w:sz w:val="24"/>
          <w:szCs w:val="24"/>
        </w:rPr>
        <w:t xml:space="preserve"> Öğrenci Memnuniyet Anketleri ile geri bildirim sağlanmaktadır. </w:t>
      </w:r>
    </w:p>
    <w:p w14:paraId="5C5A789C" w14:textId="09FB0C88" w:rsidR="004E4BE2" w:rsidRPr="004E4BE2" w:rsidRDefault="004E4BE2" w:rsidP="00AB6F99">
      <w:pPr>
        <w:ind w:firstLine="708"/>
        <w:jc w:val="both"/>
        <w:rPr>
          <w:rFonts w:ascii="Times New Roman" w:hAnsi="Times New Roman" w:cs="Times New Roman"/>
          <w:color w:val="00B0F0"/>
          <w:sz w:val="24"/>
          <w:szCs w:val="24"/>
        </w:rPr>
      </w:pPr>
      <w:r w:rsidRPr="004E4BE2">
        <w:rPr>
          <w:rFonts w:ascii="Times New Roman" w:hAnsi="Times New Roman" w:cs="Times New Roman"/>
          <w:color w:val="00B0F0"/>
          <w:sz w:val="24"/>
          <w:szCs w:val="24"/>
        </w:rPr>
        <w:t>https://docs.google.com/forms/d/e/1FAIpQLSfiNsJ93tmCGo1JS82c-DjEvV_YjXNarHAMtq1haym1Ufg8HA/viewform</w:t>
      </w:r>
    </w:p>
    <w:p w14:paraId="0225E393" w14:textId="77777777" w:rsidR="000D2923" w:rsidRPr="00AB6F99" w:rsidRDefault="000D2923" w:rsidP="00AB6F99">
      <w:pPr>
        <w:pStyle w:val="ListeParagraf"/>
        <w:numPr>
          <w:ilvl w:val="0"/>
          <w:numId w:val="6"/>
        </w:numPr>
        <w:jc w:val="both"/>
        <w:rPr>
          <w:rFonts w:ascii="Times New Roman" w:hAnsi="Times New Roman" w:cs="Times New Roman"/>
          <w:sz w:val="24"/>
          <w:szCs w:val="24"/>
        </w:rPr>
      </w:pPr>
      <w:r w:rsidRPr="00AB6F99">
        <w:rPr>
          <w:rFonts w:ascii="Times New Roman" w:hAnsi="Times New Roman" w:cs="Times New Roman"/>
          <w:sz w:val="24"/>
          <w:szCs w:val="24"/>
        </w:rPr>
        <w:t xml:space="preserve">Tanımlı öğrenci geri bildirim mekanizmalarının tür, yöntem ve çeşitliliğini gösteren kanıtlar (Uzaktan/karma eğitim dahil) Öğrenci Memnuniyet Anketleri, Memnuniyet Yönetim Sistemi ile öğrencilerden gelen talepler değerlendirilerek işlemler yapılmaktadır. </w:t>
      </w:r>
    </w:p>
    <w:p w14:paraId="67C8D7E5" w14:textId="0787DC95" w:rsidR="00313A0D" w:rsidRPr="00AB6F99" w:rsidRDefault="000D2923" w:rsidP="00AB6F99">
      <w:pPr>
        <w:ind w:firstLine="708"/>
        <w:jc w:val="both"/>
        <w:rPr>
          <w:rFonts w:ascii="Times New Roman" w:hAnsi="Times New Roman" w:cs="Times New Roman"/>
          <w:b/>
          <w:bCs/>
          <w:sz w:val="24"/>
          <w:szCs w:val="24"/>
        </w:rPr>
      </w:pPr>
      <w:r w:rsidRPr="00AB6F99">
        <w:rPr>
          <w:rFonts w:ascii="Times New Roman" w:hAnsi="Times New Roman" w:cs="Times New Roman"/>
          <w:sz w:val="24"/>
          <w:szCs w:val="24"/>
        </w:rPr>
        <w:sym w:font="Symbol" w:char="F0B7"/>
      </w:r>
      <w:r w:rsidRPr="00AB6F99">
        <w:rPr>
          <w:rFonts w:ascii="Times New Roman" w:hAnsi="Times New Roman" w:cs="Times New Roman"/>
          <w:sz w:val="24"/>
          <w:szCs w:val="24"/>
        </w:rPr>
        <w:t xml:space="preserve"> Öğrenci geri bildirimleri kapsamında gerçekleştirilen iyileştirmelere ilişkin uygulamalar Kalite kapsamında gerçekleştirilen Öğrenci Memnuniyet Anketi sonuçlarına göre memnuniyet düzeyi düşük olan konular için ilgili anabilim/anasanat dalları ile Sağlık Kültür ve Spor Daire Başkanlığına yazı yazılarak yapılması gereken iyileştirmelere yönelik uygulamaların yapılması istenmiştir</w:t>
      </w:r>
    </w:p>
    <w:p w14:paraId="2B5CCBC8" w14:textId="77777777" w:rsidR="00313A0D" w:rsidRPr="00AB6F99" w:rsidRDefault="00313A0D" w:rsidP="00AB6F99">
      <w:pPr>
        <w:ind w:firstLine="708"/>
        <w:jc w:val="both"/>
        <w:rPr>
          <w:rFonts w:ascii="Times New Roman" w:hAnsi="Times New Roman" w:cs="Times New Roman"/>
          <w:b/>
          <w:bCs/>
          <w:sz w:val="24"/>
          <w:szCs w:val="24"/>
        </w:rPr>
      </w:pPr>
    </w:p>
    <w:p w14:paraId="5635D696" w14:textId="0C211F20" w:rsidR="00313A0D" w:rsidRDefault="00313A0D" w:rsidP="00AB6F99">
      <w:pPr>
        <w:ind w:firstLine="708"/>
        <w:jc w:val="both"/>
        <w:rPr>
          <w:rFonts w:ascii="Times New Roman" w:hAnsi="Times New Roman" w:cs="Times New Roman"/>
          <w:b/>
          <w:bCs/>
          <w:sz w:val="24"/>
          <w:szCs w:val="24"/>
        </w:rPr>
      </w:pPr>
    </w:p>
    <w:p w14:paraId="6DB3C89E" w14:textId="77777777" w:rsidR="004E4BE2" w:rsidRPr="00AB6F99" w:rsidRDefault="004E4BE2" w:rsidP="00AB6F99">
      <w:pPr>
        <w:ind w:firstLine="708"/>
        <w:jc w:val="both"/>
        <w:rPr>
          <w:rFonts w:ascii="Times New Roman" w:hAnsi="Times New Roman" w:cs="Times New Roman"/>
          <w:b/>
          <w:bCs/>
          <w:sz w:val="24"/>
          <w:szCs w:val="24"/>
        </w:rPr>
      </w:pPr>
    </w:p>
    <w:p w14:paraId="5F893156" w14:textId="2202885B" w:rsidR="00075241" w:rsidRPr="00AB6F99" w:rsidRDefault="00075241"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Mezun İlişkileri Yönetimi</w:t>
      </w:r>
    </w:p>
    <w:p w14:paraId="35966366" w14:textId="77777777"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p>
    <w:p w14:paraId="65701AA4" w14:textId="77777777"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0334A44B" w14:textId="77777777" w:rsidR="000D2923" w:rsidRPr="00AB6F99" w:rsidRDefault="000D2923"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Mezun izleme sisteminin özellikleri</w:t>
      </w:r>
    </w:p>
    <w:p w14:paraId="3B31CF01" w14:textId="77777777" w:rsidR="000D2923" w:rsidRPr="00AB6F99" w:rsidRDefault="000D2923"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Mezunların sahip olduğu yeterlilikler ve programın amaç ve hedeflerine ulaşılmasına ilişkin memnuniyet düzeyi </w:t>
      </w:r>
    </w:p>
    <w:p w14:paraId="745F0B85" w14:textId="77777777" w:rsidR="000D2923" w:rsidRPr="00AB6F99" w:rsidRDefault="000D2923"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Mezun izleme sistemi kapsamında programlarda gerçekleştirilen güncelleme çalışmaları </w:t>
      </w:r>
    </w:p>
    <w:p w14:paraId="6B2E09E8" w14:textId="20106432" w:rsidR="00607D28" w:rsidRPr="00AB6F99" w:rsidRDefault="000D2923"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6B4AC396" w14:textId="1BB08D5E" w:rsidR="00607D28" w:rsidRPr="00AB6F99" w:rsidRDefault="00607D28" w:rsidP="00AB6F99">
      <w:pPr>
        <w:spacing w:line="276" w:lineRule="auto"/>
        <w:jc w:val="both"/>
        <w:rPr>
          <w:rFonts w:ascii="Times New Roman" w:hAnsi="Times New Roman" w:cs="Times New Roman"/>
          <w:sz w:val="24"/>
          <w:szCs w:val="24"/>
        </w:rPr>
      </w:pPr>
    </w:p>
    <w:p w14:paraId="5F2C08FE" w14:textId="3761DACE" w:rsidR="00313A0D" w:rsidRPr="00AB6F99" w:rsidRDefault="00313A0D" w:rsidP="00AB6F99">
      <w:pPr>
        <w:spacing w:line="276" w:lineRule="auto"/>
        <w:jc w:val="both"/>
        <w:rPr>
          <w:rFonts w:ascii="Times New Roman" w:hAnsi="Times New Roman" w:cs="Times New Roman"/>
          <w:sz w:val="24"/>
          <w:szCs w:val="24"/>
        </w:rPr>
      </w:pPr>
    </w:p>
    <w:p w14:paraId="0DC8E025" w14:textId="17FD0F61" w:rsidR="00AA4E6D" w:rsidRPr="00AB6F99" w:rsidRDefault="00AA4E6D" w:rsidP="00AB6F99">
      <w:pPr>
        <w:spacing w:line="276" w:lineRule="auto"/>
        <w:jc w:val="both"/>
        <w:rPr>
          <w:rFonts w:ascii="Times New Roman" w:hAnsi="Times New Roman" w:cs="Times New Roman"/>
          <w:b/>
          <w:color w:val="1F3864" w:themeColor="accent1" w:themeShade="80"/>
          <w:sz w:val="24"/>
          <w:szCs w:val="24"/>
        </w:rPr>
      </w:pPr>
      <w:r w:rsidRPr="00AB6F99">
        <w:rPr>
          <w:rFonts w:ascii="Times New Roman" w:hAnsi="Times New Roman" w:cs="Times New Roman"/>
          <w:sz w:val="24"/>
          <w:szCs w:val="24"/>
        </w:rPr>
        <w:t xml:space="preserve">   </w:t>
      </w:r>
      <w:r w:rsidRPr="00AB6F99">
        <w:rPr>
          <w:rFonts w:ascii="Times New Roman" w:hAnsi="Times New Roman" w:cs="Times New Roman"/>
          <w:b/>
          <w:color w:val="1F3864" w:themeColor="accent1" w:themeShade="80"/>
          <w:sz w:val="24"/>
          <w:szCs w:val="24"/>
        </w:rPr>
        <w:t xml:space="preserve">A.5. </w:t>
      </w:r>
      <w:r w:rsidR="00CF798C" w:rsidRPr="00AB6F99">
        <w:rPr>
          <w:rFonts w:ascii="Times New Roman" w:hAnsi="Times New Roman" w:cs="Times New Roman"/>
          <w:b/>
          <w:color w:val="1F3864" w:themeColor="accent1" w:themeShade="80"/>
          <w:sz w:val="24"/>
          <w:szCs w:val="24"/>
        </w:rPr>
        <w:t>Uluslararasılaşma</w:t>
      </w:r>
    </w:p>
    <w:p w14:paraId="0059099D" w14:textId="72D2861A" w:rsidR="00AA4E6D" w:rsidRPr="00AB6F99" w:rsidRDefault="00AA4E6D" w:rsidP="00AB6F99">
      <w:pPr>
        <w:spacing w:line="276" w:lineRule="auto"/>
        <w:jc w:val="both"/>
        <w:rPr>
          <w:rFonts w:ascii="Times New Roman" w:hAnsi="Times New Roman" w:cs="Times New Roman"/>
          <w:b/>
          <w:color w:val="1F3864" w:themeColor="accent1" w:themeShade="80"/>
          <w:sz w:val="24"/>
          <w:szCs w:val="24"/>
        </w:rPr>
      </w:pPr>
    </w:p>
    <w:p w14:paraId="116F8AE3" w14:textId="0A59AD3D" w:rsidR="00AA4E6D" w:rsidRPr="00AB6F99" w:rsidRDefault="00AA4E6D" w:rsidP="00AB6F99">
      <w:pPr>
        <w:spacing w:line="276" w:lineRule="auto"/>
        <w:jc w:val="both"/>
        <w:rPr>
          <w:rFonts w:ascii="Times New Roman" w:hAnsi="Times New Roman" w:cs="Times New Roman"/>
          <w:sz w:val="24"/>
          <w:szCs w:val="24"/>
        </w:rPr>
      </w:pPr>
      <w:r w:rsidRPr="00AB6F99">
        <w:rPr>
          <w:rFonts w:ascii="Times New Roman" w:hAnsi="Times New Roman" w:cs="Times New Roman"/>
          <w:b/>
          <w:sz w:val="24"/>
          <w:szCs w:val="24"/>
        </w:rPr>
        <w:t>A.5.1.</w:t>
      </w:r>
      <w:r w:rsidRPr="00AB6F99">
        <w:rPr>
          <w:rFonts w:ascii="Times New Roman" w:hAnsi="Times New Roman" w:cs="Times New Roman"/>
          <w:sz w:val="24"/>
          <w:szCs w:val="24"/>
        </w:rPr>
        <w:t xml:space="preserve"> Uluslararasılaşma </w:t>
      </w:r>
      <w:r w:rsidR="00301B93" w:rsidRPr="00AB6F99">
        <w:rPr>
          <w:rFonts w:ascii="Times New Roman" w:hAnsi="Times New Roman" w:cs="Times New Roman"/>
          <w:sz w:val="24"/>
          <w:szCs w:val="24"/>
        </w:rPr>
        <w:t>süreçlerinin yönetimi</w:t>
      </w:r>
    </w:p>
    <w:p w14:paraId="5309849E" w14:textId="7F003947" w:rsidR="00AA4E6D" w:rsidRDefault="000D2923"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Uluslararasılaşma süreçlerinin yönetimi ve organizasyonel yapısı kurumsallaşmıştır. Kurumun uluslararasılaşma politikası ile uyumludur. Yönetim ve organizasyonel yapının işleyişi ve etkinliği irdelenmektedir.</w:t>
      </w:r>
    </w:p>
    <w:p w14:paraId="46A26296" w14:textId="77777777" w:rsidR="004E4BE2" w:rsidRPr="00AB6F99" w:rsidRDefault="004E4BE2" w:rsidP="00AB6F99">
      <w:pPr>
        <w:spacing w:line="276" w:lineRule="auto"/>
        <w:jc w:val="both"/>
        <w:rPr>
          <w:rFonts w:ascii="Times New Roman" w:hAnsi="Times New Roman" w:cs="Times New Roman"/>
          <w:sz w:val="24"/>
          <w:szCs w:val="24"/>
        </w:rPr>
      </w:pPr>
    </w:p>
    <w:p w14:paraId="28E8A14C" w14:textId="19342279" w:rsidR="00AA4E6D" w:rsidRPr="00AB6F99" w:rsidRDefault="00AA4E6D" w:rsidP="00AB6F99">
      <w:pPr>
        <w:spacing w:line="276" w:lineRule="auto"/>
        <w:jc w:val="both"/>
        <w:rPr>
          <w:rFonts w:ascii="Times New Roman" w:hAnsi="Times New Roman" w:cs="Times New Roman"/>
          <w:sz w:val="24"/>
          <w:szCs w:val="24"/>
        </w:rPr>
      </w:pPr>
      <w:r w:rsidRPr="00AB6F99">
        <w:rPr>
          <w:rFonts w:ascii="Times New Roman" w:hAnsi="Times New Roman" w:cs="Times New Roman"/>
          <w:b/>
          <w:sz w:val="24"/>
          <w:szCs w:val="24"/>
        </w:rPr>
        <w:t>A.5.2.</w:t>
      </w:r>
      <w:r w:rsidR="00301B93" w:rsidRPr="00AB6F99">
        <w:rPr>
          <w:rFonts w:ascii="Times New Roman" w:hAnsi="Times New Roman" w:cs="Times New Roman"/>
          <w:sz w:val="24"/>
          <w:szCs w:val="24"/>
        </w:rPr>
        <w:t xml:space="preserve"> Uluslararasılaşma kaynakları</w:t>
      </w:r>
    </w:p>
    <w:p w14:paraId="6F791B25" w14:textId="62F8F735" w:rsidR="00AA4E6D" w:rsidRDefault="000D2923"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Uluslararasılaşmaya ayrılan kaynaklar (mali, fiziksel, insan gücü) belirlenmiş, paylaşılmış, kurumsallaşmıştır. Bu kaynaklar nicelik ve nitelik bağlamında izlenmekte ve değerlendirilmektedir.</w:t>
      </w:r>
    </w:p>
    <w:p w14:paraId="043084AC" w14:textId="77777777" w:rsidR="004E4BE2" w:rsidRPr="00AB6F99" w:rsidRDefault="004E4BE2" w:rsidP="00AB6F99">
      <w:pPr>
        <w:spacing w:line="276" w:lineRule="auto"/>
        <w:jc w:val="both"/>
        <w:rPr>
          <w:rFonts w:ascii="Times New Roman" w:hAnsi="Times New Roman" w:cs="Times New Roman"/>
          <w:b/>
          <w:color w:val="1F3864" w:themeColor="accent1" w:themeShade="80"/>
          <w:sz w:val="24"/>
          <w:szCs w:val="24"/>
        </w:rPr>
      </w:pPr>
    </w:p>
    <w:p w14:paraId="174650DD" w14:textId="31DA1A40" w:rsidR="00AA4E6D" w:rsidRPr="00AB6F99" w:rsidRDefault="00AA4E6D" w:rsidP="00AB6F99">
      <w:pPr>
        <w:spacing w:line="276" w:lineRule="auto"/>
        <w:jc w:val="both"/>
        <w:rPr>
          <w:rFonts w:ascii="Times New Roman" w:hAnsi="Times New Roman" w:cs="Times New Roman"/>
          <w:sz w:val="24"/>
          <w:szCs w:val="24"/>
        </w:rPr>
      </w:pPr>
      <w:r w:rsidRPr="00AB6F99">
        <w:rPr>
          <w:rFonts w:ascii="Times New Roman" w:hAnsi="Times New Roman" w:cs="Times New Roman"/>
          <w:b/>
          <w:sz w:val="24"/>
          <w:szCs w:val="24"/>
        </w:rPr>
        <w:t>A.5.3.</w:t>
      </w:r>
      <w:r w:rsidRPr="00AB6F99">
        <w:rPr>
          <w:rFonts w:ascii="Times New Roman" w:hAnsi="Times New Roman" w:cs="Times New Roman"/>
          <w:sz w:val="24"/>
          <w:szCs w:val="24"/>
        </w:rPr>
        <w:t xml:space="preserve"> Uluslaras</w:t>
      </w:r>
      <w:r w:rsidR="00301B93" w:rsidRPr="00AB6F99">
        <w:rPr>
          <w:rFonts w:ascii="Times New Roman" w:hAnsi="Times New Roman" w:cs="Times New Roman"/>
          <w:sz w:val="24"/>
          <w:szCs w:val="24"/>
        </w:rPr>
        <w:t>ılaşma performansı</w:t>
      </w:r>
    </w:p>
    <w:p w14:paraId="72075441" w14:textId="1646F936" w:rsidR="00313A0D" w:rsidRPr="00AB6F99" w:rsidRDefault="000D2923" w:rsidP="00AB6F99">
      <w:pPr>
        <w:spacing w:line="276" w:lineRule="auto"/>
        <w:jc w:val="both"/>
        <w:rPr>
          <w:rFonts w:ascii="Times New Roman" w:hAnsi="Times New Roman" w:cs="Times New Roman"/>
          <w:b/>
          <w:sz w:val="24"/>
          <w:szCs w:val="24"/>
        </w:rPr>
      </w:pPr>
      <w:r w:rsidRPr="00AB6F99">
        <w:rPr>
          <w:rFonts w:ascii="Times New Roman" w:hAnsi="Times New Roman" w:cs="Times New Roman"/>
          <w:sz w:val="24"/>
          <w:szCs w:val="24"/>
        </w:rPr>
        <w:t>Uluslararasılaşma performansı izlenmektedir. İzlenme mekanizma ve süreçleri yerleşiktir, sürdürülebilirdir, iyileştirme adımlarının kanıtları vardır.</w:t>
      </w:r>
    </w:p>
    <w:p w14:paraId="0896E59C" w14:textId="77777777" w:rsidR="004B1597" w:rsidRDefault="004B1597" w:rsidP="00AB6F99">
      <w:pPr>
        <w:spacing w:line="276" w:lineRule="auto"/>
        <w:ind w:firstLine="708"/>
        <w:jc w:val="both"/>
        <w:rPr>
          <w:rFonts w:ascii="Times New Roman" w:hAnsi="Times New Roman" w:cs="Times New Roman"/>
          <w:b/>
          <w:bCs/>
          <w:sz w:val="24"/>
          <w:szCs w:val="24"/>
        </w:rPr>
      </w:pPr>
    </w:p>
    <w:p w14:paraId="75DEC2BD" w14:textId="6E3529F1"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Uluslararasılaşma süreçlerinin yönetimi</w:t>
      </w:r>
    </w:p>
    <w:p w14:paraId="363F597A" w14:textId="0EE8BFAB"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D2923" w:rsidRPr="00AB6F99">
        <w:rPr>
          <w:rFonts w:ascii="Times New Roman" w:hAnsi="Times New Roman" w:cs="Times New Roman"/>
          <w:b/>
          <w:bCs/>
          <w:sz w:val="24"/>
          <w:szCs w:val="24"/>
        </w:rPr>
        <w:t>3</w:t>
      </w:r>
    </w:p>
    <w:p w14:paraId="37586D92" w14:textId="77777777"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5670421E" w14:textId="6FA15CEF" w:rsidR="00313A0D" w:rsidRPr="00AB6F99" w:rsidRDefault="000D2923"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Uluslararasılaşma süreçlerinin yönetimi ve organizasyonel yapısı • Yönetim ve organizasyonel yapıya ilişkin izleme ve iyileştirme kanıtları • Standart uygulamalar ve mevzuatın yanı sıra; kurumun ihtiyaçları doğrultusunda geliştirdiği özgün yaklaşım ve uygulamalarına ilişkin kanıtlar</w:t>
      </w:r>
    </w:p>
    <w:p w14:paraId="7DE1CAB0" w14:textId="17066717" w:rsidR="00313A0D" w:rsidRPr="00AB6F99" w:rsidRDefault="00313A0D" w:rsidP="00AB6F99">
      <w:pPr>
        <w:spacing w:line="276" w:lineRule="auto"/>
        <w:jc w:val="both"/>
        <w:rPr>
          <w:rFonts w:ascii="Times New Roman" w:hAnsi="Times New Roman" w:cs="Times New Roman"/>
          <w:sz w:val="24"/>
          <w:szCs w:val="24"/>
        </w:rPr>
      </w:pPr>
    </w:p>
    <w:p w14:paraId="5A29AFDB" w14:textId="4A35B521"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Uluslararasılaşma kaynakları</w:t>
      </w:r>
    </w:p>
    <w:p w14:paraId="2BA56F10" w14:textId="6F8F155D"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D2923" w:rsidRPr="00AB6F99">
        <w:rPr>
          <w:rFonts w:ascii="Times New Roman" w:hAnsi="Times New Roman" w:cs="Times New Roman"/>
          <w:b/>
          <w:bCs/>
          <w:sz w:val="24"/>
          <w:szCs w:val="24"/>
        </w:rPr>
        <w:t>3</w:t>
      </w:r>
    </w:p>
    <w:p w14:paraId="04A27D73" w14:textId="77777777"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68B366F0" w14:textId="1FDB94C3" w:rsidR="00313A0D" w:rsidRPr="00AB6F99" w:rsidRDefault="000D2923"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Uluslararası çalışmalar için ayrılan kaynaklarının yönetimine ilişkin belgeler (Erasmus vb. bütçelerin kulanım oranı, AB proje bütçelerinin yönetimi ve ikili protokoller kapsamında gerçekleşen kaynakların yönetimine ilişkin belgeler gibi) • Uluslararasılaşma kaynakların dağılımının izlenmesi ve iyileştirilmesine ilişkin kanıtlar • Standart uygulamalar ve mevzuatın yanı sıra; kurumun ihtiyaçları doğrultusunda geliştirdiği özgün yaklaşım ve uygulamalarına ilişkin kanıtlar</w:t>
      </w:r>
    </w:p>
    <w:p w14:paraId="0C4C5062" w14:textId="4E07ED9F" w:rsidR="00313A0D" w:rsidRPr="00AB6F99" w:rsidRDefault="00313A0D" w:rsidP="00AB6F99">
      <w:pPr>
        <w:spacing w:line="276" w:lineRule="auto"/>
        <w:jc w:val="both"/>
        <w:rPr>
          <w:rFonts w:ascii="Times New Roman" w:hAnsi="Times New Roman" w:cs="Times New Roman"/>
          <w:b/>
          <w:color w:val="1F3864" w:themeColor="accent1" w:themeShade="80"/>
          <w:sz w:val="24"/>
          <w:szCs w:val="24"/>
        </w:rPr>
      </w:pPr>
    </w:p>
    <w:p w14:paraId="4CCA71A3" w14:textId="77777777" w:rsidR="00313A0D" w:rsidRPr="00AB6F99" w:rsidRDefault="00313A0D" w:rsidP="00AB6F99">
      <w:pPr>
        <w:spacing w:line="276" w:lineRule="auto"/>
        <w:jc w:val="both"/>
        <w:rPr>
          <w:rFonts w:ascii="Times New Roman" w:hAnsi="Times New Roman" w:cs="Times New Roman"/>
          <w:b/>
          <w:color w:val="1F3864" w:themeColor="accent1" w:themeShade="80"/>
          <w:sz w:val="24"/>
          <w:szCs w:val="24"/>
        </w:rPr>
      </w:pPr>
    </w:p>
    <w:p w14:paraId="66B481B0" w14:textId="0BC504DA"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Uluslarasılaşma performansı</w:t>
      </w:r>
    </w:p>
    <w:p w14:paraId="4580EDF0" w14:textId="25AA43CB"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D2923" w:rsidRPr="00AB6F99">
        <w:rPr>
          <w:rFonts w:ascii="Times New Roman" w:hAnsi="Times New Roman" w:cs="Times New Roman"/>
          <w:b/>
          <w:bCs/>
          <w:sz w:val="24"/>
          <w:szCs w:val="24"/>
        </w:rPr>
        <w:t>3</w:t>
      </w:r>
    </w:p>
    <w:p w14:paraId="7E34E77A" w14:textId="77777777" w:rsidR="00313A0D" w:rsidRPr="00AB6F99" w:rsidRDefault="00313A0D"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3F7FDF09" w14:textId="77777777" w:rsidR="004B1597" w:rsidRDefault="000D2923"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Uluslararasılaşma faaliyetleri </w:t>
      </w:r>
    </w:p>
    <w:p w14:paraId="76CC0C44" w14:textId="77777777" w:rsidR="004B1597" w:rsidRDefault="000D2923"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Kurumun uluslararasılaşma performansını izlemek üzere kullandığı göstergeler • Uluslararasılaşma hedeflerine ulaşılıp ulaşılmadığını izlemek üzere oluşturulan mekanizmalar </w:t>
      </w:r>
    </w:p>
    <w:p w14:paraId="4EA1249C" w14:textId="309F542A" w:rsidR="00313A0D" w:rsidRPr="00AB6F99" w:rsidRDefault="000D2923"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Uluslararasılaşma süreçlerine ilişkin yıllık öz değerlendirme raporları ve iyileştirme çalışmaları • Standart uygulamalar ve mevzuatın yanı sıra; kurumun </w:t>
      </w:r>
      <w:r w:rsidRPr="00AB6F99">
        <w:rPr>
          <w:rFonts w:ascii="Times New Roman" w:hAnsi="Times New Roman" w:cs="Times New Roman"/>
          <w:sz w:val="24"/>
          <w:szCs w:val="24"/>
        </w:rPr>
        <w:lastRenderedPageBreak/>
        <w:t>ihtiyaçları doğrultusunda geliştirdiği özgün yaklaşım ve uygulamalarına ilişkin kanıtlar</w:t>
      </w:r>
    </w:p>
    <w:p w14:paraId="43F0B229" w14:textId="77777777" w:rsidR="00313A0D" w:rsidRPr="00AB6F99" w:rsidRDefault="00313A0D" w:rsidP="00AB6F99">
      <w:pPr>
        <w:spacing w:line="276" w:lineRule="auto"/>
        <w:jc w:val="both"/>
        <w:rPr>
          <w:rFonts w:ascii="Times New Roman" w:hAnsi="Times New Roman" w:cs="Times New Roman"/>
          <w:sz w:val="24"/>
          <w:szCs w:val="24"/>
        </w:rPr>
      </w:pPr>
    </w:p>
    <w:p w14:paraId="4EB1C2FB" w14:textId="13C329E9" w:rsidR="00301B93" w:rsidRPr="00AB6F99" w:rsidRDefault="00301B93" w:rsidP="00AB6F99">
      <w:pPr>
        <w:pStyle w:val="Balk1"/>
        <w:numPr>
          <w:ilvl w:val="0"/>
          <w:numId w:val="3"/>
        </w:numPr>
        <w:rPr>
          <w:rFonts w:ascii="Times New Roman" w:hAnsi="Times New Roman" w:cs="Times New Roman"/>
          <w:sz w:val="24"/>
          <w:szCs w:val="24"/>
        </w:rPr>
      </w:pPr>
      <w:bookmarkStart w:id="25" w:name="_Toc155922290"/>
      <w:r w:rsidRPr="00AB6F99">
        <w:rPr>
          <w:rFonts w:ascii="Times New Roman" w:hAnsi="Times New Roman" w:cs="Times New Roman"/>
          <w:sz w:val="24"/>
          <w:szCs w:val="24"/>
        </w:rPr>
        <w:t>EĞİTİM VE ÖĞRETİM</w:t>
      </w:r>
      <w:bookmarkEnd w:id="25"/>
    </w:p>
    <w:p w14:paraId="3570DEC7" w14:textId="3903131A" w:rsidR="00301B93" w:rsidRPr="00AB6F99" w:rsidRDefault="00301B93" w:rsidP="00AB6F99">
      <w:pPr>
        <w:jc w:val="both"/>
        <w:rPr>
          <w:rFonts w:ascii="Times New Roman" w:hAnsi="Times New Roman" w:cs="Times New Roman"/>
          <w:sz w:val="24"/>
          <w:szCs w:val="24"/>
        </w:rPr>
      </w:pPr>
    </w:p>
    <w:p w14:paraId="4600B100" w14:textId="0A7A53A0" w:rsidR="00301B93" w:rsidRPr="00AB6F99" w:rsidRDefault="00301B93" w:rsidP="00AB6F99">
      <w:pPr>
        <w:jc w:val="both"/>
        <w:rPr>
          <w:rFonts w:ascii="Times New Roman" w:hAnsi="Times New Roman" w:cs="Times New Roman"/>
          <w:b/>
          <w:color w:val="1F3864" w:themeColor="accent1" w:themeShade="80"/>
          <w:sz w:val="24"/>
          <w:szCs w:val="24"/>
        </w:rPr>
      </w:pPr>
      <w:r w:rsidRPr="00AB6F99">
        <w:rPr>
          <w:rFonts w:ascii="Times New Roman" w:hAnsi="Times New Roman" w:cs="Times New Roman"/>
          <w:b/>
          <w:color w:val="1F3864" w:themeColor="accent1" w:themeShade="80"/>
          <w:sz w:val="24"/>
          <w:szCs w:val="24"/>
        </w:rPr>
        <w:t xml:space="preserve">    B.1.</w:t>
      </w:r>
      <w:r w:rsidR="00CF798C" w:rsidRPr="00AB6F99">
        <w:rPr>
          <w:rFonts w:ascii="Times New Roman" w:hAnsi="Times New Roman" w:cs="Times New Roman"/>
          <w:b/>
          <w:color w:val="1F3864" w:themeColor="accent1" w:themeShade="80"/>
          <w:sz w:val="24"/>
          <w:szCs w:val="24"/>
        </w:rPr>
        <w:t xml:space="preserve"> Program Tasarımı, Değerlendirmesi </w:t>
      </w:r>
      <w:r w:rsidR="00F442B0" w:rsidRPr="00AB6F99">
        <w:rPr>
          <w:rFonts w:ascii="Times New Roman" w:hAnsi="Times New Roman" w:cs="Times New Roman"/>
          <w:b/>
          <w:color w:val="1F3864" w:themeColor="accent1" w:themeShade="80"/>
          <w:sz w:val="24"/>
          <w:szCs w:val="24"/>
        </w:rPr>
        <w:t>v</w:t>
      </w:r>
      <w:r w:rsidR="00CF798C" w:rsidRPr="00AB6F99">
        <w:rPr>
          <w:rFonts w:ascii="Times New Roman" w:hAnsi="Times New Roman" w:cs="Times New Roman"/>
          <w:b/>
          <w:color w:val="1F3864" w:themeColor="accent1" w:themeShade="80"/>
          <w:sz w:val="24"/>
          <w:szCs w:val="24"/>
        </w:rPr>
        <w:t>e Güncellenmesi</w:t>
      </w:r>
    </w:p>
    <w:p w14:paraId="5DE7278E" w14:textId="40B53836" w:rsidR="00301B93" w:rsidRPr="00AB6F99" w:rsidRDefault="00301B93" w:rsidP="00AB6F99">
      <w:pPr>
        <w:jc w:val="both"/>
        <w:rPr>
          <w:rFonts w:ascii="Times New Roman" w:hAnsi="Times New Roman" w:cs="Times New Roman"/>
          <w:sz w:val="24"/>
          <w:szCs w:val="24"/>
        </w:rPr>
      </w:pPr>
    </w:p>
    <w:p w14:paraId="033A469D" w14:textId="5E370FFA" w:rsidR="00301B93" w:rsidRPr="00AB6F99" w:rsidRDefault="00301B93" w:rsidP="00AB6F99">
      <w:pPr>
        <w:jc w:val="both"/>
        <w:rPr>
          <w:rFonts w:ascii="Times New Roman" w:hAnsi="Times New Roman" w:cs="Times New Roman"/>
          <w:sz w:val="24"/>
          <w:szCs w:val="24"/>
        </w:rPr>
      </w:pPr>
      <w:r w:rsidRPr="00AB6F99">
        <w:rPr>
          <w:rFonts w:ascii="Times New Roman" w:hAnsi="Times New Roman" w:cs="Times New Roman"/>
          <w:b/>
          <w:sz w:val="24"/>
          <w:szCs w:val="24"/>
        </w:rPr>
        <w:t>B.1.1.</w:t>
      </w:r>
      <w:r w:rsidRPr="00AB6F99">
        <w:rPr>
          <w:rFonts w:ascii="Times New Roman" w:hAnsi="Times New Roman" w:cs="Times New Roman"/>
          <w:sz w:val="24"/>
          <w:szCs w:val="24"/>
        </w:rPr>
        <w:t xml:space="preserve"> Programların tasarımı ve onayı</w:t>
      </w:r>
    </w:p>
    <w:p w14:paraId="5565554F" w14:textId="0BBE40FC" w:rsidR="00301B93" w:rsidRDefault="000D2923" w:rsidP="00AB6F99">
      <w:pPr>
        <w:jc w:val="both"/>
        <w:rPr>
          <w:rFonts w:ascii="Times New Roman" w:hAnsi="Times New Roman" w:cs="Times New Roman"/>
          <w:sz w:val="24"/>
          <w:szCs w:val="24"/>
        </w:rPr>
      </w:pPr>
      <w:r w:rsidRPr="00AB6F99">
        <w:rPr>
          <w:rFonts w:ascii="Times New Roman" w:hAnsi="Times New Roman" w:cs="Times New Roman"/>
          <w:sz w:val="24"/>
          <w:szCs w:val="24"/>
        </w:rPr>
        <w:t>Programların amaçları ve öğrenme çıktıları (kazanımları) oluşturulmuş, TYYÇ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Öğrenme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1CCFC303" w14:textId="77777777" w:rsidR="004B1597" w:rsidRPr="00AB6F99" w:rsidRDefault="004B1597" w:rsidP="00AB6F99">
      <w:pPr>
        <w:jc w:val="both"/>
        <w:rPr>
          <w:rFonts w:ascii="Times New Roman" w:hAnsi="Times New Roman" w:cs="Times New Roman"/>
          <w:sz w:val="24"/>
          <w:szCs w:val="24"/>
        </w:rPr>
      </w:pPr>
    </w:p>
    <w:p w14:paraId="68D43B66" w14:textId="016CD1D3" w:rsidR="00301B93" w:rsidRPr="00AB6F99" w:rsidRDefault="00301B93" w:rsidP="00AB6F99">
      <w:pPr>
        <w:jc w:val="both"/>
        <w:rPr>
          <w:rFonts w:ascii="Times New Roman" w:hAnsi="Times New Roman" w:cs="Times New Roman"/>
          <w:sz w:val="24"/>
          <w:szCs w:val="24"/>
        </w:rPr>
      </w:pPr>
      <w:r w:rsidRPr="00AB6F99">
        <w:rPr>
          <w:rFonts w:ascii="Times New Roman" w:hAnsi="Times New Roman" w:cs="Times New Roman"/>
          <w:b/>
          <w:sz w:val="24"/>
          <w:szCs w:val="24"/>
        </w:rPr>
        <w:t>B.1.2.</w:t>
      </w:r>
      <w:r w:rsidRPr="00AB6F99">
        <w:rPr>
          <w:rFonts w:ascii="Times New Roman" w:hAnsi="Times New Roman" w:cs="Times New Roman"/>
          <w:sz w:val="24"/>
          <w:szCs w:val="24"/>
        </w:rPr>
        <w:t xml:space="preserve"> Programın ders dağılımı dengesi</w:t>
      </w:r>
    </w:p>
    <w:p w14:paraId="46BA43A0" w14:textId="460F3564" w:rsidR="00301B93" w:rsidRDefault="000D2923" w:rsidP="00AB6F99">
      <w:pPr>
        <w:jc w:val="both"/>
        <w:rPr>
          <w:rFonts w:ascii="Times New Roman" w:hAnsi="Times New Roman" w:cs="Times New Roman"/>
          <w:sz w:val="24"/>
          <w:szCs w:val="24"/>
        </w:rPr>
      </w:pPr>
      <w:r w:rsidRPr="00AB6F99">
        <w:rPr>
          <w:rFonts w:ascii="Times New Roman" w:hAnsi="Times New Roman" w:cs="Times New Roman"/>
          <w:sz w:val="24"/>
          <w:szCs w:val="24"/>
        </w:rPr>
        <w:t>Programın ders dağılımına ilişkin ilke, kural ve yöntemler tanımlıdır. Ders dağılımında öğretim elemanlarının uzmanlık alanları ve iş yükleri gözetilir ve ders dağılımı katılımcı bir şekilde belirlenir. Öğretim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508026FA" w14:textId="77777777" w:rsidR="004B1597" w:rsidRPr="00AB6F99" w:rsidRDefault="004B1597" w:rsidP="00AB6F99">
      <w:pPr>
        <w:jc w:val="both"/>
        <w:rPr>
          <w:rFonts w:ascii="Times New Roman" w:hAnsi="Times New Roman" w:cs="Times New Roman"/>
          <w:sz w:val="24"/>
          <w:szCs w:val="24"/>
        </w:rPr>
      </w:pPr>
    </w:p>
    <w:p w14:paraId="75CB57AF" w14:textId="2B67E054" w:rsidR="00301B93" w:rsidRPr="00AB6F99" w:rsidRDefault="00301B93" w:rsidP="00AB6F99">
      <w:pPr>
        <w:jc w:val="both"/>
        <w:rPr>
          <w:rFonts w:ascii="Times New Roman" w:hAnsi="Times New Roman" w:cs="Times New Roman"/>
          <w:sz w:val="24"/>
          <w:szCs w:val="24"/>
        </w:rPr>
      </w:pPr>
      <w:r w:rsidRPr="00AB6F99">
        <w:rPr>
          <w:rFonts w:ascii="Times New Roman" w:hAnsi="Times New Roman" w:cs="Times New Roman"/>
          <w:b/>
          <w:sz w:val="24"/>
          <w:szCs w:val="24"/>
        </w:rPr>
        <w:t>B.1.3.</w:t>
      </w:r>
      <w:r w:rsidRPr="00AB6F99">
        <w:rPr>
          <w:rFonts w:ascii="Times New Roman" w:hAnsi="Times New Roman" w:cs="Times New Roman"/>
          <w:sz w:val="24"/>
          <w:szCs w:val="24"/>
        </w:rPr>
        <w:t xml:space="preserve"> Ders kazanımlarının program çıktılarıyla uyumu </w:t>
      </w:r>
    </w:p>
    <w:p w14:paraId="4B15BE72" w14:textId="4AED23BD" w:rsidR="00301B93" w:rsidRDefault="000D2923" w:rsidP="00AB6F99">
      <w:pPr>
        <w:jc w:val="both"/>
        <w:rPr>
          <w:rFonts w:ascii="Times New Roman" w:hAnsi="Times New Roman" w:cs="Times New Roman"/>
          <w:sz w:val="24"/>
          <w:szCs w:val="24"/>
        </w:rPr>
      </w:pPr>
      <w:r w:rsidRPr="00AB6F99">
        <w:rPr>
          <w:rFonts w:ascii="Times New Roman" w:hAnsi="Times New Roman" w:cs="Times New Roman"/>
          <w:sz w:val="24"/>
          <w:szCs w:val="24"/>
        </w:rPr>
        <w:t>Derslerin öğrenme kazanımları (karma ve uzaktan eğitim de dahil) tanımlanmış ve program çıktıları ile ders kazanımları eşleştirmesi oluşturulmuş ve ilan edilmiştir. Kazanımların ifade şekli öngörülen bilişsel, duyuşsal ve devinimsel seviyeyi açıkça belirtmektedir. Ders öğrenme kazanımlarının gerçekleştiğinin nasıl izleneceğine dair planlama yapılmıştır, özellikle alana özgü olmayan (genel) kazanımların irdelenme yöntem ve süreci ayrıntılı belirtilmektedir</w:t>
      </w:r>
      <w:r w:rsidR="000B5783">
        <w:rPr>
          <w:rFonts w:ascii="Times New Roman" w:hAnsi="Times New Roman" w:cs="Times New Roman"/>
          <w:sz w:val="24"/>
          <w:szCs w:val="24"/>
        </w:rPr>
        <w:t>.</w:t>
      </w:r>
    </w:p>
    <w:p w14:paraId="0680F902" w14:textId="77777777" w:rsidR="000B5783" w:rsidRPr="00AB6F99" w:rsidRDefault="000B5783" w:rsidP="00AB6F99">
      <w:pPr>
        <w:jc w:val="both"/>
        <w:rPr>
          <w:rFonts w:ascii="Times New Roman" w:hAnsi="Times New Roman" w:cs="Times New Roman"/>
          <w:sz w:val="24"/>
          <w:szCs w:val="24"/>
        </w:rPr>
      </w:pPr>
    </w:p>
    <w:p w14:paraId="2BF07775" w14:textId="4C9F2114" w:rsidR="00301B93" w:rsidRPr="00AB6F99" w:rsidRDefault="00301B93" w:rsidP="00AB6F99">
      <w:pPr>
        <w:jc w:val="both"/>
        <w:rPr>
          <w:rFonts w:ascii="Times New Roman" w:hAnsi="Times New Roman" w:cs="Times New Roman"/>
          <w:sz w:val="24"/>
          <w:szCs w:val="24"/>
        </w:rPr>
      </w:pPr>
      <w:r w:rsidRPr="00AB6F99">
        <w:rPr>
          <w:rFonts w:ascii="Times New Roman" w:hAnsi="Times New Roman" w:cs="Times New Roman"/>
          <w:b/>
          <w:sz w:val="24"/>
          <w:szCs w:val="24"/>
        </w:rPr>
        <w:t>B.1.4.</w:t>
      </w:r>
      <w:r w:rsidRPr="00AB6F99">
        <w:rPr>
          <w:rFonts w:ascii="Times New Roman" w:hAnsi="Times New Roman" w:cs="Times New Roman"/>
          <w:sz w:val="24"/>
          <w:szCs w:val="24"/>
        </w:rPr>
        <w:t xml:space="preserve"> Öğrenci iş yüküne dayalı ders tasarımı</w:t>
      </w:r>
    </w:p>
    <w:p w14:paraId="0FC4E0BF" w14:textId="595FBA99" w:rsidR="00301B93" w:rsidRDefault="000D2923" w:rsidP="00AB6F99">
      <w:pPr>
        <w:jc w:val="both"/>
        <w:rPr>
          <w:rFonts w:ascii="Times New Roman" w:hAnsi="Times New Roman" w:cs="Times New Roman"/>
          <w:sz w:val="24"/>
          <w:szCs w:val="24"/>
        </w:rPr>
      </w:pPr>
      <w:r w:rsidRPr="00AB6F99">
        <w:rPr>
          <w:rFonts w:ascii="Times New Roman" w:hAnsi="Times New Roman" w:cs="Times New Roman"/>
          <w:sz w:val="24"/>
          <w:szCs w:val="24"/>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Öğrenci iş yüküne dayalı tasarımda uzaktan eğitimle ortaya çıkan çeşitlilikler de göz önünde bulundurulmaktadır.</w:t>
      </w:r>
    </w:p>
    <w:p w14:paraId="48865320" w14:textId="77777777" w:rsidR="004B1597" w:rsidRPr="00AB6F99" w:rsidRDefault="004B1597" w:rsidP="00AB6F99">
      <w:pPr>
        <w:jc w:val="both"/>
        <w:rPr>
          <w:rFonts w:ascii="Times New Roman" w:hAnsi="Times New Roman" w:cs="Times New Roman"/>
          <w:sz w:val="24"/>
          <w:szCs w:val="24"/>
        </w:rPr>
      </w:pPr>
    </w:p>
    <w:p w14:paraId="79A6538B" w14:textId="41F9B9DF" w:rsidR="00301B93" w:rsidRPr="00AB6F99" w:rsidRDefault="00301B93" w:rsidP="00AB6F99">
      <w:pPr>
        <w:jc w:val="both"/>
        <w:rPr>
          <w:rFonts w:ascii="Times New Roman" w:hAnsi="Times New Roman" w:cs="Times New Roman"/>
          <w:sz w:val="24"/>
          <w:szCs w:val="24"/>
        </w:rPr>
      </w:pPr>
      <w:r w:rsidRPr="00AB6F99">
        <w:rPr>
          <w:rFonts w:ascii="Times New Roman" w:hAnsi="Times New Roman" w:cs="Times New Roman"/>
          <w:b/>
          <w:sz w:val="24"/>
          <w:szCs w:val="24"/>
        </w:rPr>
        <w:t xml:space="preserve">B.1.5. </w:t>
      </w:r>
      <w:r w:rsidRPr="00AB6F99">
        <w:rPr>
          <w:rFonts w:ascii="Times New Roman" w:hAnsi="Times New Roman" w:cs="Times New Roman"/>
          <w:sz w:val="24"/>
          <w:szCs w:val="24"/>
        </w:rPr>
        <w:t>Programların izlenmesi ve güncellenmesi</w:t>
      </w:r>
    </w:p>
    <w:p w14:paraId="245C84A4" w14:textId="74443CAF" w:rsidR="00301B93" w:rsidRDefault="00FF5280" w:rsidP="00AB6F99">
      <w:pPr>
        <w:jc w:val="both"/>
        <w:rPr>
          <w:rFonts w:ascii="Times New Roman" w:hAnsi="Times New Roman" w:cs="Times New Roman"/>
          <w:sz w:val="24"/>
          <w:szCs w:val="24"/>
        </w:rPr>
      </w:pPr>
      <w:r w:rsidRPr="00AB6F99">
        <w:rPr>
          <w:rFonts w:ascii="Times New Roman" w:hAnsi="Times New Roman" w:cs="Times New Roman"/>
          <w:sz w:val="24"/>
          <w:szCs w:val="24"/>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w:t>
      </w:r>
      <w:r w:rsidRPr="00AB6F99">
        <w:rPr>
          <w:rFonts w:ascii="Times New Roman" w:hAnsi="Times New Roman" w:cs="Times New Roman"/>
          <w:sz w:val="24"/>
          <w:szCs w:val="24"/>
        </w:rPr>
        <w:lastRenderedPageBreak/>
        <w:t>çeşitliliği, lab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iç kalite güvence sistemine katkısı değerlendirilmektedir.</w:t>
      </w:r>
    </w:p>
    <w:p w14:paraId="78D9004E" w14:textId="77777777" w:rsidR="004B1597" w:rsidRPr="00AB6F99" w:rsidRDefault="004B1597" w:rsidP="00AB6F99">
      <w:pPr>
        <w:jc w:val="both"/>
        <w:rPr>
          <w:rFonts w:ascii="Times New Roman" w:hAnsi="Times New Roman" w:cs="Times New Roman"/>
          <w:sz w:val="24"/>
          <w:szCs w:val="24"/>
        </w:rPr>
      </w:pPr>
    </w:p>
    <w:p w14:paraId="5BA7BB4B" w14:textId="32A699B9" w:rsidR="00301B93" w:rsidRPr="00AB6F99" w:rsidRDefault="00301B93" w:rsidP="00AB6F99">
      <w:pPr>
        <w:jc w:val="both"/>
        <w:rPr>
          <w:rFonts w:ascii="Times New Roman" w:hAnsi="Times New Roman" w:cs="Times New Roman"/>
          <w:sz w:val="24"/>
          <w:szCs w:val="24"/>
        </w:rPr>
      </w:pPr>
      <w:r w:rsidRPr="00AB6F99">
        <w:rPr>
          <w:rFonts w:ascii="Times New Roman" w:hAnsi="Times New Roman" w:cs="Times New Roman"/>
          <w:b/>
          <w:sz w:val="24"/>
          <w:szCs w:val="24"/>
        </w:rPr>
        <w:t xml:space="preserve">B.1.6. </w:t>
      </w:r>
      <w:r w:rsidRPr="00AB6F99">
        <w:rPr>
          <w:rFonts w:ascii="Times New Roman" w:hAnsi="Times New Roman" w:cs="Times New Roman"/>
          <w:sz w:val="24"/>
          <w:szCs w:val="24"/>
        </w:rPr>
        <w:t>Eğitim ve öğretim süreçlerinin yönetimi</w:t>
      </w:r>
    </w:p>
    <w:p w14:paraId="1A6AC56B" w14:textId="46331DEC" w:rsidR="00F442B0" w:rsidRDefault="00F442B0" w:rsidP="00AB6F99">
      <w:pPr>
        <w:jc w:val="both"/>
        <w:rPr>
          <w:rFonts w:ascii="Times New Roman" w:hAnsi="Times New Roman" w:cs="Times New Roman"/>
          <w:sz w:val="24"/>
          <w:szCs w:val="24"/>
        </w:rPr>
      </w:pPr>
      <w:r w:rsidRPr="00AB6F99">
        <w:rPr>
          <w:rFonts w:ascii="Times New Roman" w:hAnsi="Times New Roman" w:cs="Times New Roman"/>
          <w:b/>
          <w:color w:val="1F3864" w:themeColor="accent1" w:themeShade="80"/>
          <w:sz w:val="24"/>
          <w:szCs w:val="24"/>
        </w:rPr>
        <w:t xml:space="preserve">    </w:t>
      </w:r>
      <w:r w:rsidR="00FF5280" w:rsidRPr="00AB6F99">
        <w:rPr>
          <w:rFonts w:ascii="Times New Roman" w:hAnsi="Times New Roman" w:cs="Times New Roman"/>
          <w:sz w:val="24"/>
          <w:szCs w:val="24"/>
        </w:rPr>
        <w:t>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p w14:paraId="320FB7F5" w14:textId="77777777" w:rsidR="004B1597" w:rsidRPr="00AB6F99" w:rsidRDefault="004B1597" w:rsidP="00AB6F99">
      <w:pPr>
        <w:jc w:val="both"/>
        <w:rPr>
          <w:rFonts w:ascii="Times New Roman" w:hAnsi="Times New Roman" w:cs="Times New Roman"/>
          <w:b/>
          <w:color w:val="1F3864" w:themeColor="accent1" w:themeShade="80"/>
          <w:sz w:val="24"/>
          <w:szCs w:val="24"/>
        </w:rPr>
      </w:pPr>
    </w:p>
    <w:p w14:paraId="01547BB6" w14:textId="48842CC3"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Programların tasarımı ve onayı</w:t>
      </w:r>
    </w:p>
    <w:p w14:paraId="11F90864" w14:textId="7EF2FC53"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19C3AFDC"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49BEE9CD" w14:textId="281B716F" w:rsidR="00FF5280" w:rsidRPr="00AB6F99"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Program tasarımı ve onayı için kullanılan tanımlı süreçler (Eğitim politikasıyla uyumu, el kitabı, kılavuz, usul ve esas vb.) Enstitümüz bünyesin</w:t>
      </w:r>
      <w:r w:rsidR="003C2AA2">
        <w:rPr>
          <w:rFonts w:ascii="Times New Roman" w:hAnsi="Times New Roman" w:cs="Times New Roman"/>
          <w:sz w:val="24"/>
          <w:szCs w:val="24"/>
        </w:rPr>
        <w:t xml:space="preserve">de yer alan programlar, </w:t>
      </w:r>
      <w:r w:rsidRPr="00AB6F99">
        <w:rPr>
          <w:rFonts w:ascii="Times New Roman" w:hAnsi="Times New Roman" w:cs="Times New Roman"/>
          <w:sz w:val="24"/>
          <w:szCs w:val="24"/>
        </w:rPr>
        <w:t>Eğitim ve Öğretimi Yönetme süreci çerçevesinde ilgili anabilim dalları tarafından paydaşların ve toplumun beklentileri dikkate alınarak tasarlanır. Bu doğrultuda açılması yönünde Yükseköğretim Kuruluna teklif edilir. Program tasarımı ve onayı süreçlerinin yönetsel ve organizasyonel yapısı (Komisyonlar, süreç sorumluları, süreç akışı vb.)</w:t>
      </w:r>
    </w:p>
    <w:p w14:paraId="18A019AA" w14:textId="77777777" w:rsidR="00FF5280" w:rsidRPr="00AB6F99"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 Açılması tasarlanan programlar ilgili anabilim dalı kurulu, enstitü kurulu onayları ve Üniversite senatosu kararı ile Yükseköğretim Kuruluna gönderilir. </w:t>
      </w:r>
    </w:p>
    <w:p w14:paraId="033E4200" w14:textId="2FAC2B20" w:rsidR="00430C63" w:rsidRPr="00AB6F99"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Program amaç ve çıktılarının TYYÇ ile uyumunu gösteren kanıtlar Program yeterlilikleri belirlenirken Türkiye Yükseköğretim Yeterlilikleri Çerçevesiyle (TYYÇ) uyumlu olacak şekilde ders öğrenme çıktıları belirlenmiştir. Programların yeterliliklerine ilişkin doküman ve bilgilere https://obs.siirt.edu.tr/oibs/bologna adresinden ulaşılabilmektedir.</w:t>
      </w:r>
    </w:p>
    <w:p w14:paraId="211A93D7" w14:textId="77777777" w:rsidR="00430C63" w:rsidRPr="00AB6F99" w:rsidRDefault="00430C63" w:rsidP="00AB6F99">
      <w:pPr>
        <w:jc w:val="both"/>
        <w:rPr>
          <w:rFonts w:ascii="Times New Roman" w:hAnsi="Times New Roman" w:cs="Times New Roman"/>
          <w:b/>
          <w:bCs/>
          <w:sz w:val="24"/>
          <w:szCs w:val="24"/>
        </w:rPr>
      </w:pPr>
    </w:p>
    <w:p w14:paraId="13A664B8" w14:textId="15210F8F"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Programın ders dağılımı dengesi</w:t>
      </w:r>
    </w:p>
    <w:p w14:paraId="06769A86" w14:textId="02CDDC14"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0F12B3B8"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139A5E1C" w14:textId="77777777" w:rsidR="00FF5280" w:rsidRPr="00AB6F99"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Ders dağılımına ilişkin ilke ve yöntemler ile buna ilişkin kanıtlar Enstitümüzde yürütülen programların ders dağılımında zorunlu derslerin toplam kredinin % 50’ni geçmeyecek şekilde belirlenmesi sağlanmış ve seçmeli ders sayısının arttırılması ile tez çalışmasına kaynak oluşturacak derslerin seçimi sağlanmıştır. </w:t>
      </w:r>
    </w:p>
    <w:p w14:paraId="784CC907" w14:textId="77777777" w:rsidR="00FF5280" w:rsidRPr="00AB6F99"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İlan edilmiş ders bilgi paketlerinde ders dağılım dengesinin gözetildiğine ilişkin kanıtlar Enstitümüzde yürütülen programlarda dersin özelliklerine göre </w:t>
      </w:r>
      <w:r w:rsidRPr="00AB6F99">
        <w:rPr>
          <w:rFonts w:ascii="Times New Roman" w:hAnsi="Times New Roman" w:cs="Times New Roman"/>
          <w:sz w:val="24"/>
          <w:szCs w:val="24"/>
        </w:rPr>
        <w:lastRenderedPageBreak/>
        <w:t xml:space="preserve">derslerin kredi değerleri AKTS esas alınarak öğrenci iş yükü hesaplaması yapılarak belirlenmiştir. Ayrıca WEB sayfasında Bologna süreci ile ilan edilerek paylaşılmıştır. </w:t>
      </w:r>
    </w:p>
    <w:p w14:paraId="5B854451" w14:textId="1AEFB057" w:rsidR="00430C63" w:rsidRPr="00AB6F99"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Eğitim komisyonu kararı, senato kararları vb Ders dağılım dengesinin izlenmesine ve iyileştirilmesine ilişkin kanıtlar Standart uygulamalar ve mevzuatın yanı sıra; kurumun ihtiyaçları doğrultusunda geliştirdiği özgün yaklaşım ve uygulamalarına ilişkin kanıtlar</w:t>
      </w:r>
    </w:p>
    <w:p w14:paraId="71729C01" w14:textId="77777777" w:rsidR="00430C63" w:rsidRPr="00AB6F99" w:rsidRDefault="00430C63" w:rsidP="00AB6F99">
      <w:pPr>
        <w:jc w:val="both"/>
        <w:rPr>
          <w:rFonts w:ascii="Times New Roman" w:hAnsi="Times New Roman" w:cs="Times New Roman"/>
          <w:b/>
          <w:bCs/>
          <w:sz w:val="24"/>
          <w:szCs w:val="24"/>
        </w:rPr>
      </w:pPr>
    </w:p>
    <w:p w14:paraId="54D7BA8D" w14:textId="305E8CA3"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Ders kazanımlarının program çıktılarıyla uyumu </w:t>
      </w:r>
    </w:p>
    <w:p w14:paraId="229AC802" w14:textId="45BD9EE9"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3</w:t>
      </w:r>
    </w:p>
    <w:p w14:paraId="26F7B82A"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0860E905" w14:textId="152A6AF4" w:rsidR="00430C63" w:rsidRPr="00AB6F99"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Program çıktıları ve ders kazanımlarının ilişkilendirilmesi Program çıktılarının izlenmesi ve değerlendirilmesi Bologna Bilgi Sisteminde ilan edilmiştir. Öğretim üyelerimiz dönem içerisinde yaptıkları ara sınav, yılsonu sınav, ölçme ve değerlendirme yapmaktadırlar.</w:t>
      </w:r>
    </w:p>
    <w:p w14:paraId="731C8FE8" w14:textId="77777777" w:rsidR="00430C63" w:rsidRPr="00AB6F99" w:rsidRDefault="00430C63" w:rsidP="00AB6F99">
      <w:pPr>
        <w:jc w:val="both"/>
        <w:rPr>
          <w:rFonts w:ascii="Times New Roman" w:hAnsi="Times New Roman" w:cs="Times New Roman"/>
          <w:b/>
          <w:bCs/>
          <w:sz w:val="24"/>
          <w:szCs w:val="24"/>
        </w:rPr>
      </w:pPr>
    </w:p>
    <w:p w14:paraId="29C9AB92" w14:textId="36460FB9"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Öğrenci iş yüküne dayalı ders tasarımı</w:t>
      </w:r>
    </w:p>
    <w:p w14:paraId="08D81C6B" w14:textId="20C8F1F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65C6DFCE"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4CBFFFB4" w14:textId="77777777" w:rsidR="004B1597"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AKTS ders bilgi paketleri (Uzaktan ve karma eğitim programları dahil) Enstitümüzde yürütülen programlarda dersin özelliklerine göre derslerin AKTS kredi değerleri Bologna Bilgi Sistemi WEB sayfasında ilan edilmiştir. </w:t>
      </w:r>
    </w:p>
    <w:p w14:paraId="1D373754" w14:textId="77777777" w:rsidR="004B1597"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Öğrenci iş yükü kredisinin mesleki uygulamalar, değişim programları, staj ve projeler için tanımlandığını gösteren kanıtlar* Enstitümüzde yürütülen programlarda dersin özelliklerine göre derslerin kredi değerleri AKTS esas alınarak öğrenci iş yükü hesaplaması yapılarak belirlenmiştir. Ayrıca WEB sayfasında Bologna süreci ile ilan edilerek paylaşılmıştır. </w:t>
      </w:r>
    </w:p>
    <w:p w14:paraId="5477BC95" w14:textId="77777777" w:rsidR="004B1597"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İş yükü temelli kredilerin transferi ve tanınmasına ilişkin tanımlı süreçleri içeren belgeler Kredi transferlerinin gerçekleşmesinde öğrencilere Diploma Eki verilmektedir. </w:t>
      </w:r>
      <w:r w:rsidRPr="00AB6F99">
        <w:rPr>
          <w:rFonts w:ascii="Times New Roman" w:hAnsi="Times New Roman" w:cs="Times New Roman"/>
          <w:sz w:val="24"/>
          <w:szCs w:val="24"/>
        </w:rPr>
        <w:sym w:font="Symbol" w:char="F0B7"/>
      </w:r>
      <w:r w:rsidRPr="00AB6F99">
        <w:rPr>
          <w:rFonts w:ascii="Times New Roman" w:hAnsi="Times New Roman" w:cs="Times New Roman"/>
          <w:sz w:val="24"/>
          <w:szCs w:val="24"/>
        </w:rPr>
        <w:t xml:space="preserve"> Programlarda öğrenci İş yükünün belirlenmesinde öğrenci katılımının sağlandığına ilişkin belgeler ve mekanizmalar </w:t>
      </w:r>
    </w:p>
    <w:p w14:paraId="1984BEC0" w14:textId="230CEA5A" w:rsidR="00430C63" w:rsidRPr="00AB6F99"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Diploma Eki Öğrenciler iş yükü esaslı kredileri (AKTS) transkriptlerde görebilmekte ve uluslararası hareketlilik programlarında işletilebilmesi için Lisansüstü öğrencilerine Bologna Süreci kapsamında Diploma Eki verilmektedir.</w:t>
      </w:r>
    </w:p>
    <w:p w14:paraId="38C7D648" w14:textId="77777777" w:rsidR="00430C63" w:rsidRPr="00AB6F99" w:rsidRDefault="00430C63" w:rsidP="00AB6F99">
      <w:pPr>
        <w:jc w:val="both"/>
        <w:rPr>
          <w:rFonts w:ascii="Times New Roman" w:hAnsi="Times New Roman" w:cs="Times New Roman"/>
          <w:b/>
          <w:bCs/>
          <w:sz w:val="24"/>
          <w:szCs w:val="24"/>
        </w:rPr>
      </w:pPr>
    </w:p>
    <w:p w14:paraId="6574649E" w14:textId="38D60320"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Programların izlenmesi ve güncellenmesi</w:t>
      </w:r>
    </w:p>
    <w:p w14:paraId="14968838" w14:textId="6726D9D8"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6DF49638"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5B33E64B" w14:textId="1D1226E1" w:rsidR="00430C63" w:rsidRPr="00AB6F99"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Ölçme ve değerlendirme sistemine ilişkin ilke ve kurallar (Uzaktan ve karma eğitim süreçleri dahil) Enstitümüzde ölçme ve değerlendirme Siirt Üniversitesi Lisansüstü Eğitim Öğretim Yönetmeliği, Siirt Üniversitesi Lisansüstü Eğitim-Öğretim ve Uygulama Yönergesi hükümlerine göre yapılmaktadır. Ayrıca Uzaktan Eğitim kapsamında SİUZEM öğrenme sistemi ile eğitim yapılmaktadır. Bilgi Yönetim Sistemi Öğrenci Bilgi Sistemi https://obs.siirt.edu.tr/, Siirt Uzaktan Eğitim Sistemi,  https://siuzem.siirt.edu.tr/system/login Dezavantajlı gruplar ve çevrimiçi sınavlar gibi </w:t>
      </w:r>
      <w:r w:rsidRPr="00AB6F99">
        <w:rPr>
          <w:rFonts w:ascii="Times New Roman" w:hAnsi="Times New Roman" w:cs="Times New Roman"/>
          <w:sz w:val="24"/>
          <w:szCs w:val="24"/>
        </w:rPr>
        <w:lastRenderedPageBreak/>
        <w:t>özel ölçme türlerine ilişkin mekanizmalar Enstitümüzde Dezavantajlı öğrenci bulunmamakla birlikte, uzaktan eğitim kapsamında yapılan sınavlar SİUZEM sistemi üzerinden yapılmaktadır</w:t>
      </w:r>
    </w:p>
    <w:p w14:paraId="3D44E0C8" w14:textId="77777777" w:rsidR="00430C63" w:rsidRPr="00AB6F99" w:rsidRDefault="00430C63" w:rsidP="00AB6F99">
      <w:pPr>
        <w:jc w:val="both"/>
        <w:rPr>
          <w:rFonts w:ascii="Times New Roman" w:hAnsi="Times New Roman" w:cs="Times New Roman"/>
          <w:b/>
          <w:bCs/>
          <w:sz w:val="24"/>
          <w:szCs w:val="24"/>
        </w:rPr>
      </w:pPr>
    </w:p>
    <w:p w14:paraId="16703B44" w14:textId="0542B114"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Eğitim ve öğretim süreçlerinin yönetimi</w:t>
      </w:r>
    </w:p>
    <w:p w14:paraId="7116A023" w14:textId="07B69ECD"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3</w:t>
      </w:r>
    </w:p>
    <w:p w14:paraId="0C0A5734"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16E76ADB" w14:textId="35138767" w:rsidR="004B1597"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Eğitim ve öğretim süreçlerinin yönetimine ilişkin organizasyonel yapılanma ve iş akış şemaları • Eğitim ve öğretim ile ölçme ve değerlendirme süreçlerinin yönetimine i</w:t>
      </w:r>
      <w:r w:rsidR="004B1597">
        <w:rPr>
          <w:rFonts w:ascii="Times New Roman" w:hAnsi="Times New Roman" w:cs="Times New Roman"/>
          <w:sz w:val="24"/>
          <w:szCs w:val="24"/>
        </w:rPr>
        <w:t xml:space="preserve">lişkin ilke,kurallar ve takvim </w:t>
      </w:r>
    </w:p>
    <w:p w14:paraId="2731B120" w14:textId="77777777" w:rsidR="004B1597"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 Bilgi Yönetim Sistemi </w:t>
      </w:r>
    </w:p>
    <w:p w14:paraId="6530071B" w14:textId="77777777" w:rsidR="004B1597"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Eğitim ve öğretim süreçlerinin yönetimine ilişkin izleme ve iyileştirme </w:t>
      </w:r>
      <w:r w:rsidR="004B1597">
        <w:rPr>
          <w:rFonts w:ascii="Times New Roman" w:hAnsi="Times New Roman" w:cs="Times New Roman"/>
          <w:sz w:val="24"/>
          <w:szCs w:val="24"/>
        </w:rPr>
        <w:t>kanıtları</w:t>
      </w:r>
    </w:p>
    <w:p w14:paraId="03C01C5E" w14:textId="22D5FE3A" w:rsidR="00430C63" w:rsidRPr="00AB6F99"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3BFC4488" w14:textId="77777777" w:rsidR="00430C63" w:rsidRPr="00AB6F99" w:rsidRDefault="00430C63" w:rsidP="00AB6F99">
      <w:pPr>
        <w:jc w:val="both"/>
        <w:rPr>
          <w:rFonts w:ascii="Times New Roman" w:hAnsi="Times New Roman" w:cs="Times New Roman"/>
          <w:b/>
          <w:color w:val="1F3864" w:themeColor="accent1" w:themeShade="80"/>
          <w:sz w:val="24"/>
          <w:szCs w:val="24"/>
        </w:rPr>
      </w:pPr>
    </w:p>
    <w:p w14:paraId="77839D51" w14:textId="77777777" w:rsidR="00430C63" w:rsidRPr="00AB6F99" w:rsidRDefault="00430C63" w:rsidP="00AB6F99">
      <w:pPr>
        <w:jc w:val="both"/>
        <w:rPr>
          <w:rFonts w:ascii="Times New Roman" w:hAnsi="Times New Roman" w:cs="Times New Roman"/>
          <w:b/>
          <w:color w:val="1F3864" w:themeColor="accent1" w:themeShade="80"/>
          <w:sz w:val="24"/>
          <w:szCs w:val="24"/>
        </w:rPr>
      </w:pPr>
    </w:p>
    <w:p w14:paraId="512DA0E5" w14:textId="06332745" w:rsidR="00301B93" w:rsidRPr="00AB6F99" w:rsidRDefault="00301B93" w:rsidP="00AB6F99">
      <w:pPr>
        <w:ind w:firstLine="708"/>
        <w:jc w:val="both"/>
        <w:rPr>
          <w:rFonts w:ascii="Times New Roman" w:hAnsi="Times New Roman" w:cs="Times New Roman"/>
          <w:b/>
          <w:color w:val="1F3864" w:themeColor="accent1" w:themeShade="80"/>
          <w:sz w:val="24"/>
          <w:szCs w:val="24"/>
        </w:rPr>
      </w:pPr>
      <w:r w:rsidRPr="00AB6F99">
        <w:rPr>
          <w:rFonts w:ascii="Times New Roman" w:hAnsi="Times New Roman" w:cs="Times New Roman"/>
          <w:b/>
          <w:color w:val="1F3864" w:themeColor="accent1" w:themeShade="80"/>
          <w:sz w:val="24"/>
          <w:szCs w:val="24"/>
        </w:rPr>
        <w:t xml:space="preserve">B.2. </w:t>
      </w:r>
      <w:r w:rsidR="00CF798C" w:rsidRPr="00AB6F99">
        <w:rPr>
          <w:rFonts w:ascii="Times New Roman" w:hAnsi="Times New Roman" w:cs="Times New Roman"/>
          <w:b/>
          <w:color w:val="1F3864" w:themeColor="accent1" w:themeShade="80"/>
          <w:sz w:val="24"/>
          <w:szCs w:val="24"/>
        </w:rPr>
        <w:t xml:space="preserve">Programların Yürütülmesi </w:t>
      </w:r>
      <w:r w:rsidRPr="00AB6F99">
        <w:rPr>
          <w:rFonts w:ascii="Times New Roman" w:hAnsi="Times New Roman" w:cs="Times New Roman"/>
          <w:b/>
          <w:color w:val="1F3864" w:themeColor="accent1" w:themeShade="80"/>
          <w:sz w:val="24"/>
          <w:szCs w:val="24"/>
        </w:rPr>
        <w:t>(</w:t>
      </w:r>
      <w:r w:rsidR="008A1DD2" w:rsidRPr="00AB6F99">
        <w:rPr>
          <w:rFonts w:ascii="Times New Roman" w:hAnsi="Times New Roman" w:cs="Times New Roman"/>
          <w:b/>
          <w:color w:val="1F3864" w:themeColor="accent1" w:themeShade="80"/>
          <w:sz w:val="24"/>
          <w:szCs w:val="24"/>
        </w:rPr>
        <w:t xml:space="preserve">Öğrenci Merkezli Öğrenme, Öğretme </w:t>
      </w:r>
      <w:r w:rsidR="00C228A0" w:rsidRPr="00AB6F99">
        <w:rPr>
          <w:rFonts w:ascii="Times New Roman" w:hAnsi="Times New Roman" w:cs="Times New Roman"/>
          <w:b/>
          <w:color w:val="1F3864" w:themeColor="accent1" w:themeShade="80"/>
          <w:sz w:val="24"/>
          <w:szCs w:val="24"/>
        </w:rPr>
        <w:t>v</w:t>
      </w:r>
      <w:r w:rsidR="008A1DD2" w:rsidRPr="00AB6F99">
        <w:rPr>
          <w:rFonts w:ascii="Times New Roman" w:hAnsi="Times New Roman" w:cs="Times New Roman"/>
          <w:b/>
          <w:color w:val="1F3864" w:themeColor="accent1" w:themeShade="80"/>
          <w:sz w:val="24"/>
          <w:szCs w:val="24"/>
        </w:rPr>
        <w:t>e Değerlendirme</w:t>
      </w:r>
    </w:p>
    <w:p w14:paraId="5BA0D313" w14:textId="43CE5FD0" w:rsidR="007A5037" w:rsidRPr="00AB6F99" w:rsidRDefault="007A5037" w:rsidP="00AB6F99">
      <w:pPr>
        <w:jc w:val="both"/>
        <w:rPr>
          <w:rFonts w:ascii="Times New Roman" w:hAnsi="Times New Roman" w:cs="Times New Roman"/>
          <w:b/>
          <w:color w:val="1F3864" w:themeColor="accent1" w:themeShade="80"/>
          <w:sz w:val="24"/>
          <w:szCs w:val="24"/>
        </w:rPr>
      </w:pPr>
    </w:p>
    <w:p w14:paraId="5F3E7538" w14:textId="7EFEE345"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 xml:space="preserve">B.2.1. </w:t>
      </w:r>
      <w:r w:rsidRPr="00AB6F99">
        <w:rPr>
          <w:rFonts w:ascii="Times New Roman" w:hAnsi="Times New Roman" w:cs="Times New Roman"/>
          <w:sz w:val="24"/>
          <w:szCs w:val="24"/>
        </w:rPr>
        <w:t>Öğretim yöntem ve teknikleri</w:t>
      </w:r>
    </w:p>
    <w:p w14:paraId="0FF2AB64" w14:textId="1D59AB80" w:rsidR="007A5037" w:rsidRDefault="00FF5280" w:rsidP="00AB6F99">
      <w:pPr>
        <w:jc w:val="both"/>
        <w:rPr>
          <w:rFonts w:ascii="Times New Roman" w:hAnsi="Times New Roman" w:cs="Times New Roman"/>
          <w:sz w:val="24"/>
          <w:szCs w:val="24"/>
        </w:rPr>
      </w:pPr>
      <w:r w:rsidRPr="00AB6F99">
        <w:rPr>
          <w:rFonts w:ascii="Times New Roman" w:hAnsi="Times New Roman" w:cs="Times New Roman"/>
          <w:sz w:val="24"/>
          <w:szCs w:val="24"/>
        </w:rPr>
        <w:t>Öğretim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Örgün eğitim süreçleri ön lisans, lisans ve lisansüstü öğrencilerini kapsayan; teknolojinin sunduğu olanaklar ve ters yüz öğrenme, proje temelli öğrenme gibi yaklaşımlarla zenginleştirilmektedir. Öğrencilerinin araştırma süreçlerine katılımı müfredat, yöntem ve yaklaşımlarla desteklenmektedir. Tüm bu süreçlerin uygulanması, kontrol edilmesi ve gereken önlemlerin alınması sistematik olarak değerlendirilmektedir.</w:t>
      </w:r>
    </w:p>
    <w:p w14:paraId="141518CE" w14:textId="77777777" w:rsidR="004B1597" w:rsidRPr="00AB6F99" w:rsidRDefault="004B1597" w:rsidP="00AB6F99">
      <w:pPr>
        <w:jc w:val="both"/>
        <w:rPr>
          <w:rFonts w:ascii="Times New Roman" w:hAnsi="Times New Roman" w:cs="Times New Roman"/>
          <w:sz w:val="24"/>
          <w:szCs w:val="24"/>
        </w:rPr>
      </w:pPr>
    </w:p>
    <w:p w14:paraId="1361BFA9" w14:textId="77EE0B01"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B.2.2.</w:t>
      </w:r>
      <w:r w:rsidRPr="00AB6F99">
        <w:rPr>
          <w:rFonts w:ascii="Times New Roman" w:hAnsi="Times New Roman" w:cs="Times New Roman"/>
          <w:sz w:val="24"/>
          <w:szCs w:val="24"/>
        </w:rPr>
        <w:t xml:space="preserve"> Ölçme ve değerlendirme</w:t>
      </w:r>
    </w:p>
    <w:p w14:paraId="0EE310F4" w14:textId="410E0C79" w:rsidR="007A5037" w:rsidRDefault="00FF5280" w:rsidP="00AB6F99">
      <w:pPr>
        <w:jc w:val="both"/>
        <w:rPr>
          <w:rFonts w:ascii="Times New Roman" w:hAnsi="Times New Roman" w:cs="Times New Roman"/>
          <w:sz w:val="24"/>
          <w:szCs w:val="24"/>
        </w:rPr>
      </w:pPr>
      <w:r w:rsidRPr="00AB6F99">
        <w:rPr>
          <w:rFonts w:ascii="Times New Roman" w:hAnsi="Times New Roman" w:cs="Times New Roman"/>
          <w:sz w:val="24"/>
          <w:szCs w:val="24"/>
        </w:rPr>
        <w:t>Öğrenci merkezli ölçme ve değerlendirme, yetkinlik ve performans temelinde yürütülmekte ve öğrencilerin kendini ifade etme olanakları mümkün olduğunca çeşitlendirilmektedir. Ölçme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Ölçme ve değerlendirme uygulamalarının zaman ve kişiler arasında tutarlılığı ve güvenirliği sağlanmaktadır. Kurum, ölçmedeğerlendirme yaklaşım ve olanaklarını öğrenci-öğretim elemanı geri bildirimine dayalı biçimde iyileştirmektedir Bu iyileştirmelerin duyurulması, uygulanması, kontrolü, hedeflerle uyumu ve alınan önlemler irdelenmektedir.</w:t>
      </w:r>
    </w:p>
    <w:p w14:paraId="53015865" w14:textId="77777777" w:rsidR="004B1597" w:rsidRPr="00AB6F99" w:rsidRDefault="004B1597" w:rsidP="00AB6F99">
      <w:pPr>
        <w:jc w:val="both"/>
        <w:rPr>
          <w:rFonts w:ascii="Times New Roman" w:hAnsi="Times New Roman" w:cs="Times New Roman"/>
          <w:sz w:val="24"/>
          <w:szCs w:val="24"/>
        </w:rPr>
      </w:pPr>
    </w:p>
    <w:p w14:paraId="1B5EB080" w14:textId="0810F3EE"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B.2.3.</w:t>
      </w:r>
      <w:r w:rsidRPr="00AB6F99">
        <w:rPr>
          <w:rFonts w:ascii="Times New Roman" w:hAnsi="Times New Roman" w:cs="Times New Roman"/>
          <w:sz w:val="24"/>
          <w:szCs w:val="24"/>
        </w:rPr>
        <w:t xml:space="preserve"> Öğrenci kabulü, önceki öğrenmenin tanınması ve kredilenmesi</w:t>
      </w:r>
    </w:p>
    <w:p w14:paraId="0D6A9BE0" w14:textId="1FBF421C" w:rsidR="007A5037" w:rsidRDefault="00FF5280" w:rsidP="00AB6F99">
      <w:pPr>
        <w:jc w:val="both"/>
        <w:rPr>
          <w:rFonts w:ascii="Times New Roman" w:hAnsi="Times New Roman" w:cs="Times New Roman"/>
          <w:sz w:val="24"/>
          <w:szCs w:val="24"/>
        </w:rPr>
      </w:pPr>
      <w:r w:rsidRPr="00AB6F99">
        <w:rPr>
          <w:rFonts w:ascii="Times New Roman" w:hAnsi="Times New Roman" w:cs="Times New Roman"/>
          <w:sz w:val="24"/>
          <w:szCs w:val="24"/>
        </w:rPr>
        <w:t xml:space="preserve">Öğrenci kabulüne (merkezi yerleştirmeyle gelen öğrenci grupları dışında kalan öğrenciler dahil) ilişkin ilke ve kuralları tanımlanmış ve ilan edilmiştir. Bu ilke ve kurallar birbiri ile </w:t>
      </w:r>
      <w:r w:rsidRPr="00AB6F99">
        <w:rPr>
          <w:rFonts w:ascii="Times New Roman" w:hAnsi="Times New Roman" w:cs="Times New Roman"/>
          <w:sz w:val="24"/>
          <w:szCs w:val="24"/>
        </w:rPr>
        <w:lastRenderedPageBreak/>
        <w:t>tutarlı olup, uygulamalar şeffaftır. Diploma, sertifika gibi belge talepleri titizlikle takip edilmektedir. Önceki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 vardır.</w:t>
      </w:r>
    </w:p>
    <w:p w14:paraId="0757E412" w14:textId="77777777" w:rsidR="004B1597" w:rsidRPr="00AB6F99" w:rsidRDefault="004B1597" w:rsidP="00AB6F99">
      <w:pPr>
        <w:jc w:val="both"/>
        <w:rPr>
          <w:rFonts w:ascii="Times New Roman" w:hAnsi="Times New Roman" w:cs="Times New Roman"/>
          <w:sz w:val="24"/>
          <w:szCs w:val="24"/>
        </w:rPr>
      </w:pPr>
    </w:p>
    <w:p w14:paraId="3A1D308B" w14:textId="7C0CF7A5"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B.2.4.</w:t>
      </w:r>
      <w:r w:rsidRPr="00AB6F99">
        <w:rPr>
          <w:rFonts w:ascii="Times New Roman" w:hAnsi="Times New Roman" w:cs="Times New Roman"/>
          <w:sz w:val="24"/>
          <w:szCs w:val="24"/>
        </w:rPr>
        <w:t xml:space="preserve"> Yeterliliklerin sertifikalandırılması ve diploma </w:t>
      </w:r>
    </w:p>
    <w:p w14:paraId="1885694F" w14:textId="2D7861F9" w:rsidR="00430C63" w:rsidRDefault="00FF5280" w:rsidP="00AB6F99">
      <w:pPr>
        <w:jc w:val="both"/>
        <w:rPr>
          <w:rFonts w:ascii="Times New Roman" w:hAnsi="Times New Roman" w:cs="Times New Roman"/>
          <w:sz w:val="24"/>
          <w:szCs w:val="24"/>
        </w:rPr>
      </w:pPr>
      <w:r w:rsidRPr="00AB6F99">
        <w:rPr>
          <w:rFonts w:ascii="Times New Roman" w:hAnsi="Times New Roman" w:cs="Times New Roman"/>
          <w:sz w:val="24"/>
          <w:szCs w:val="24"/>
        </w:rP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14:paraId="7E536B7D" w14:textId="77777777" w:rsidR="004B1597" w:rsidRPr="00AB6F99" w:rsidRDefault="004B1597" w:rsidP="00AB6F99">
      <w:pPr>
        <w:jc w:val="both"/>
        <w:rPr>
          <w:rFonts w:ascii="Times New Roman" w:hAnsi="Times New Roman" w:cs="Times New Roman"/>
          <w:sz w:val="24"/>
          <w:szCs w:val="24"/>
        </w:rPr>
      </w:pPr>
    </w:p>
    <w:p w14:paraId="4D88DAF9" w14:textId="6B427975"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Öğretim yöntem ve teknikleri</w:t>
      </w:r>
    </w:p>
    <w:p w14:paraId="529709CD" w14:textId="23A7431C"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075FDE22"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67C7533E" w14:textId="77777777" w:rsidR="00062CF5"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Ders bilgi paketlerinde öğrenci merkezli öğretim yöntemlerinin varlığı</w:t>
      </w:r>
    </w:p>
    <w:p w14:paraId="6BC25C43" w14:textId="77777777" w:rsidR="00062CF5"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Uzaktan eğitime özgü öğretim materyali geliştirme ve öğretim yöntemlerine ilişkin ilkeler, mekanizmalar </w:t>
      </w:r>
    </w:p>
    <w:p w14:paraId="79D74A4F" w14:textId="77777777" w:rsidR="00062CF5"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Aktif ve etkileşimli öğretme yöntemlerine ilişkin t</w:t>
      </w:r>
      <w:r w:rsidR="00062CF5">
        <w:rPr>
          <w:rFonts w:ascii="Times New Roman" w:hAnsi="Times New Roman" w:cs="Times New Roman"/>
          <w:sz w:val="24"/>
          <w:szCs w:val="24"/>
        </w:rPr>
        <w:t xml:space="preserve">anımlı süreçler ve uygulamalar </w:t>
      </w:r>
    </w:p>
    <w:p w14:paraId="2399367E" w14:textId="77777777" w:rsidR="00062CF5"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Eğiticilerin eğitimi program içeriğinde öğrenci merkezli öğrenme-öğretme yaklaşımına ilişkin uygulamalar </w:t>
      </w:r>
    </w:p>
    <w:p w14:paraId="03D97DF8" w14:textId="6809F697" w:rsidR="00430C63"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16457360" w14:textId="483D89C9" w:rsidR="00430C63" w:rsidRPr="00AB6F99" w:rsidRDefault="00430C63" w:rsidP="00AB6F99">
      <w:pPr>
        <w:jc w:val="both"/>
        <w:rPr>
          <w:rFonts w:ascii="Times New Roman" w:hAnsi="Times New Roman" w:cs="Times New Roman"/>
          <w:b/>
          <w:bCs/>
          <w:sz w:val="24"/>
          <w:szCs w:val="24"/>
        </w:rPr>
      </w:pPr>
    </w:p>
    <w:p w14:paraId="7BDBB863" w14:textId="77777777" w:rsidR="00430C63" w:rsidRPr="00AB6F99" w:rsidRDefault="00430C63" w:rsidP="00AB6F99">
      <w:pPr>
        <w:jc w:val="both"/>
        <w:rPr>
          <w:rFonts w:ascii="Times New Roman" w:hAnsi="Times New Roman" w:cs="Times New Roman"/>
          <w:b/>
          <w:bCs/>
          <w:sz w:val="24"/>
          <w:szCs w:val="24"/>
        </w:rPr>
      </w:pPr>
    </w:p>
    <w:p w14:paraId="0167F974" w14:textId="703A6572"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Ölçme ve değerlendirme</w:t>
      </w:r>
    </w:p>
    <w:p w14:paraId="49C24EBD" w14:textId="68FBA903"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3E53729D"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06C20DE5" w14:textId="77777777" w:rsidR="00FF5280" w:rsidRPr="00AB6F99" w:rsidRDefault="00FF5280"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Ölçme ve değerlendirme sistemine ilişkin ilke ve kurallar (Uzaktan ve karma eğitim süreçleri dahil) Enstitümüzde ölçme ve değerlendirme Siirt Üniversitesi Lisansüstü Eğitim Öğretim Yönetmeliği, Siirt Üniversitesi Lisansüstü Eğitim-Öğretim ve Uygulama Yönergesi hükümlerine göre yapılmaktadır. Ayrıca Uzaktan Eğitim kapsamında SİUZEM öğrenme sistemi ile eğitim yapılmaktadır. Bilgi Yönetim Sistemi Öğrenci Bilgi Sistemi https://obs.siirt.edu.tr/, Siirt Uzaktan Eğitim Sistemi,  https://siuzem.siirt.edu.tr/system/login Dezavantajlı gruplar ve çevrimiçi sınavlar gibi özel ölçme türlerine ilişkin mekanizmalar Enstitümüzde Dezavantajlı öğrenci bulunmamakla birlikte, uzaktan eğitim kapsamında yapılan sınavlar SİUZEM sistemi üzerinden yapılmaktadır</w:t>
      </w:r>
    </w:p>
    <w:p w14:paraId="2260D597" w14:textId="77777777" w:rsidR="00430C63" w:rsidRPr="00AB6F99" w:rsidRDefault="00430C63" w:rsidP="004B1597">
      <w:pPr>
        <w:pStyle w:val="ListeParagraf"/>
        <w:spacing w:line="276" w:lineRule="auto"/>
        <w:jc w:val="both"/>
        <w:rPr>
          <w:rFonts w:ascii="Times New Roman" w:hAnsi="Times New Roman" w:cs="Times New Roman"/>
          <w:sz w:val="24"/>
          <w:szCs w:val="24"/>
        </w:rPr>
      </w:pPr>
    </w:p>
    <w:p w14:paraId="0CD986E0" w14:textId="373D9C09" w:rsidR="00430C63" w:rsidRPr="00AB6F99" w:rsidRDefault="00430C63" w:rsidP="00AB6F99">
      <w:pPr>
        <w:jc w:val="both"/>
        <w:rPr>
          <w:rFonts w:ascii="Times New Roman" w:hAnsi="Times New Roman" w:cs="Times New Roman"/>
          <w:b/>
          <w:bCs/>
          <w:sz w:val="24"/>
          <w:szCs w:val="24"/>
        </w:rPr>
      </w:pPr>
    </w:p>
    <w:p w14:paraId="5197D8AA" w14:textId="77777777" w:rsidR="00430C63" w:rsidRPr="00AB6F99" w:rsidRDefault="00430C63" w:rsidP="00AB6F99">
      <w:pPr>
        <w:jc w:val="both"/>
        <w:rPr>
          <w:rFonts w:ascii="Times New Roman" w:hAnsi="Times New Roman" w:cs="Times New Roman"/>
          <w:b/>
          <w:bCs/>
          <w:sz w:val="24"/>
          <w:szCs w:val="24"/>
        </w:rPr>
      </w:pPr>
    </w:p>
    <w:p w14:paraId="1017E78A" w14:textId="0B52BC6E"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Öğrenci kabulü, önceki öğrenmenin tanınması ve kredilenmesi</w:t>
      </w:r>
    </w:p>
    <w:p w14:paraId="77EED28D" w14:textId="7A27CEBE"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20105D1E"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26661F22" w14:textId="6CF5D21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Öğrenci kabulü, önceki öğrenmenin tanınması ve kredilendirilmesine ilişkin </w:t>
      </w:r>
      <w:r w:rsidRPr="00AB6F99">
        <w:rPr>
          <w:rFonts w:ascii="Times New Roman" w:hAnsi="Times New Roman" w:cs="Times New Roman"/>
          <w:sz w:val="24"/>
          <w:szCs w:val="24"/>
        </w:rPr>
        <w:lastRenderedPageBreak/>
        <w:t xml:space="preserve">ilke ve kurallar </w:t>
      </w:r>
    </w:p>
    <w:p w14:paraId="2D899AFE" w14:textId="240AA056" w:rsidR="003C2AA2" w:rsidRDefault="00C44CB9" w:rsidP="003C2AA2">
      <w:pPr>
        <w:pStyle w:val="ListeParagraf"/>
        <w:spacing w:line="276" w:lineRule="auto"/>
        <w:jc w:val="both"/>
        <w:rPr>
          <w:rFonts w:ascii="Times New Roman" w:hAnsi="Times New Roman" w:cs="Times New Roman"/>
          <w:color w:val="0070C0"/>
          <w:sz w:val="24"/>
          <w:szCs w:val="24"/>
        </w:rPr>
      </w:pPr>
      <w:hyperlink r:id="rId16" w:history="1">
        <w:r w:rsidR="003C2AA2" w:rsidRPr="00E7107C">
          <w:rPr>
            <w:rStyle w:val="Kpr"/>
            <w:rFonts w:ascii="Times New Roman" w:hAnsi="Times New Roman" w:cs="Times New Roman"/>
            <w:sz w:val="24"/>
            <w:szCs w:val="24"/>
          </w:rPr>
          <w:t>https://sbe.siirt.edu.tr/detay/cografya-tezli-yuksek-lisans-(no)/64040222.html</w:t>
        </w:r>
      </w:hyperlink>
    </w:p>
    <w:p w14:paraId="17A0E2DF" w14:textId="0A367570" w:rsidR="003C2AA2" w:rsidRPr="003C2AA2" w:rsidRDefault="003C2AA2" w:rsidP="003C2AA2">
      <w:pPr>
        <w:pStyle w:val="ListeParagraf"/>
        <w:spacing w:line="276" w:lineRule="auto"/>
        <w:jc w:val="both"/>
        <w:rPr>
          <w:rFonts w:ascii="Times New Roman" w:hAnsi="Times New Roman" w:cs="Times New Roman"/>
          <w:color w:val="0070C0"/>
          <w:sz w:val="24"/>
          <w:szCs w:val="24"/>
        </w:rPr>
      </w:pPr>
      <w:r w:rsidRPr="003C2AA2">
        <w:rPr>
          <w:rFonts w:ascii="Times New Roman" w:hAnsi="Times New Roman" w:cs="Times New Roman"/>
          <w:color w:val="0070C0"/>
          <w:sz w:val="24"/>
          <w:szCs w:val="24"/>
        </w:rPr>
        <w:t>https://sbe.siirt.edu.tr/detay/egitim-yonetimi-doktora-programi-/830726523.html</w:t>
      </w:r>
    </w:p>
    <w:p w14:paraId="5DF17FBF"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 Önceki öğrenmelerin tanınmasında öğrenci iş yükü temelli kredilerin kullanıldığına dair belgeler</w:t>
      </w:r>
    </w:p>
    <w:p w14:paraId="5E76A539"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Uygulamaların tanımlı süreçlerle uyumuna ve sürekliliğine ilişkin kanıtlar, </w:t>
      </w:r>
    </w:p>
    <w:p w14:paraId="2ED0FEF9" w14:textId="16A18893" w:rsidR="00430C63"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Paydaşların bilgilendirildiği mekanizmalar • Standart uygulamalar ve mevzuatın yanı sıra; kurumun ihtiyaçları doğrultusunda geliştirdiği özgün yaklaşım ve uygulamalarına ilişkin kanıtlar</w:t>
      </w:r>
    </w:p>
    <w:p w14:paraId="001A65E7" w14:textId="495FD1F7" w:rsidR="00430C63" w:rsidRPr="00AB6F99" w:rsidRDefault="00430C63" w:rsidP="00AB6F99">
      <w:pPr>
        <w:jc w:val="both"/>
        <w:rPr>
          <w:rFonts w:ascii="Times New Roman" w:hAnsi="Times New Roman" w:cs="Times New Roman"/>
          <w:b/>
          <w:bCs/>
          <w:sz w:val="24"/>
          <w:szCs w:val="24"/>
        </w:rPr>
      </w:pPr>
    </w:p>
    <w:p w14:paraId="7C06D342" w14:textId="77777777" w:rsidR="00430C63" w:rsidRPr="00AB6F99" w:rsidRDefault="00430C63" w:rsidP="00AB6F99">
      <w:pPr>
        <w:jc w:val="both"/>
        <w:rPr>
          <w:rFonts w:ascii="Times New Roman" w:hAnsi="Times New Roman" w:cs="Times New Roman"/>
          <w:b/>
          <w:bCs/>
          <w:sz w:val="24"/>
          <w:szCs w:val="24"/>
        </w:rPr>
      </w:pPr>
    </w:p>
    <w:p w14:paraId="0FC3F2B3" w14:textId="00137EBD"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Yeterliliklerin sertifikalandırılması ve diploma </w:t>
      </w:r>
    </w:p>
    <w:p w14:paraId="22D25D57"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p>
    <w:p w14:paraId="7B53A5FF"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148F888C" w14:textId="7E2EB9B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Öğrencinin akademik ve kariyer gelişimini izlemek, diploma onayı ve yeterliliklerin sertifikalandırılmasına ilişkin tanımlı süreçler ve mevcut uygulamalar </w:t>
      </w:r>
    </w:p>
    <w:p w14:paraId="6197A7AD" w14:textId="1D35F626" w:rsidR="00EA0498" w:rsidRPr="00EA0498" w:rsidRDefault="00EA0498" w:rsidP="00EA0498">
      <w:pPr>
        <w:pStyle w:val="ListeParagraf"/>
        <w:spacing w:line="276" w:lineRule="auto"/>
        <w:jc w:val="both"/>
        <w:rPr>
          <w:rFonts w:ascii="Times New Roman" w:hAnsi="Times New Roman" w:cs="Times New Roman"/>
          <w:color w:val="0070C0"/>
          <w:sz w:val="24"/>
          <w:szCs w:val="24"/>
        </w:rPr>
      </w:pPr>
      <w:r w:rsidRPr="00EA0498">
        <w:rPr>
          <w:rFonts w:ascii="Times New Roman" w:hAnsi="Times New Roman" w:cs="Times New Roman"/>
          <w:color w:val="0070C0"/>
          <w:sz w:val="24"/>
          <w:szCs w:val="24"/>
        </w:rPr>
        <w:t>https://sbe.siirt.edu.tr/detay/tez-asamasi-formlari/735933.html</w:t>
      </w:r>
    </w:p>
    <w:p w14:paraId="13D9971E"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Merkezi yerleştirmeyle gelen öğrenci grupları dışında kalan yatay geçiş, yabancı uyruklu öğrenci sınavı (YÖS), çift anadal programı (ÇAP), yandal öğrenci kabullerinde uygulanan kriterler </w:t>
      </w:r>
    </w:p>
    <w:p w14:paraId="209F57B2" w14:textId="330676AA"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Öğrenci iş yükü kredisinin değişim programlarında herhangi bir ek çalışmaya gerek kalmaksızın tanındığını gösteren belgeler</w:t>
      </w:r>
    </w:p>
    <w:p w14:paraId="53142E35" w14:textId="685B2E70" w:rsidR="00430C63"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729238CE" w14:textId="6E9A2068" w:rsidR="00430C63" w:rsidRPr="00AB6F99" w:rsidRDefault="00430C63" w:rsidP="00AB6F99">
      <w:pPr>
        <w:jc w:val="both"/>
        <w:rPr>
          <w:rFonts w:ascii="Times New Roman" w:hAnsi="Times New Roman" w:cs="Times New Roman"/>
          <w:sz w:val="24"/>
          <w:szCs w:val="24"/>
        </w:rPr>
      </w:pPr>
    </w:p>
    <w:p w14:paraId="084754B8" w14:textId="35963129" w:rsidR="007A5037" w:rsidRPr="00AB6F99" w:rsidRDefault="007A5037" w:rsidP="00AB6F99">
      <w:pPr>
        <w:jc w:val="both"/>
        <w:rPr>
          <w:rFonts w:ascii="Times New Roman" w:hAnsi="Times New Roman" w:cs="Times New Roman"/>
          <w:b/>
          <w:color w:val="1F3864" w:themeColor="accent1" w:themeShade="80"/>
          <w:sz w:val="24"/>
          <w:szCs w:val="24"/>
        </w:rPr>
      </w:pPr>
      <w:r w:rsidRPr="00AB6F99">
        <w:rPr>
          <w:rFonts w:ascii="Times New Roman" w:hAnsi="Times New Roman" w:cs="Times New Roman"/>
          <w:b/>
          <w:color w:val="1F3864" w:themeColor="accent1" w:themeShade="80"/>
          <w:sz w:val="24"/>
          <w:szCs w:val="24"/>
        </w:rPr>
        <w:t xml:space="preserve">    B</w:t>
      </w:r>
      <w:r w:rsidR="00CF798C" w:rsidRPr="00AB6F99">
        <w:rPr>
          <w:rFonts w:ascii="Times New Roman" w:hAnsi="Times New Roman" w:cs="Times New Roman"/>
          <w:b/>
          <w:color w:val="1F3864" w:themeColor="accent1" w:themeShade="80"/>
          <w:sz w:val="24"/>
          <w:szCs w:val="24"/>
        </w:rPr>
        <w:t xml:space="preserve">.3. Öğrenme Kaynakları </w:t>
      </w:r>
      <w:r w:rsidR="00430C63" w:rsidRPr="00AB6F99">
        <w:rPr>
          <w:rFonts w:ascii="Times New Roman" w:hAnsi="Times New Roman" w:cs="Times New Roman"/>
          <w:b/>
          <w:color w:val="1F3864" w:themeColor="accent1" w:themeShade="80"/>
          <w:sz w:val="24"/>
          <w:szCs w:val="24"/>
        </w:rPr>
        <w:t>v</w:t>
      </w:r>
      <w:r w:rsidR="00CF798C" w:rsidRPr="00AB6F99">
        <w:rPr>
          <w:rFonts w:ascii="Times New Roman" w:hAnsi="Times New Roman" w:cs="Times New Roman"/>
          <w:b/>
          <w:color w:val="1F3864" w:themeColor="accent1" w:themeShade="80"/>
          <w:sz w:val="24"/>
          <w:szCs w:val="24"/>
        </w:rPr>
        <w:t>e Akademik Destek Hizmetleri</w:t>
      </w:r>
    </w:p>
    <w:p w14:paraId="5E624C3D" w14:textId="7C139E0B" w:rsidR="007A5037" w:rsidRPr="00AB6F99" w:rsidRDefault="007A5037" w:rsidP="00AB6F99">
      <w:pPr>
        <w:jc w:val="both"/>
        <w:rPr>
          <w:rFonts w:ascii="Times New Roman" w:hAnsi="Times New Roman" w:cs="Times New Roman"/>
          <w:b/>
          <w:color w:val="1F3864" w:themeColor="accent1" w:themeShade="80"/>
          <w:sz w:val="24"/>
          <w:szCs w:val="24"/>
        </w:rPr>
      </w:pPr>
    </w:p>
    <w:p w14:paraId="17A2FCB1" w14:textId="1D4E54E3"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B.3.1.</w:t>
      </w:r>
      <w:r w:rsidRPr="00AB6F99">
        <w:rPr>
          <w:rFonts w:ascii="Times New Roman" w:hAnsi="Times New Roman" w:cs="Times New Roman"/>
          <w:sz w:val="24"/>
          <w:szCs w:val="24"/>
        </w:rPr>
        <w:t xml:space="preserve"> Öğrenme ortam ve kaynakları</w:t>
      </w:r>
    </w:p>
    <w:p w14:paraId="611B39EA" w14:textId="57AB468D" w:rsidR="007A5037" w:rsidRDefault="00FF5280" w:rsidP="00AB6F99">
      <w:pPr>
        <w:jc w:val="both"/>
        <w:rPr>
          <w:rFonts w:ascii="Times New Roman" w:hAnsi="Times New Roman" w:cs="Times New Roman"/>
          <w:sz w:val="24"/>
          <w:szCs w:val="24"/>
        </w:rPr>
      </w:pPr>
      <w:r w:rsidRPr="00AB6F99">
        <w:rPr>
          <w:rFonts w:ascii="Times New Roman" w:hAnsi="Times New Roman" w:cs="Times New Roman"/>
          <w:sz w:val="24"/>
          <w:szCs w:val="24"/>
        </w:rPr>
        <w:t>Sınıf, laboratuvar, kütüphane, stüdyo; ders kitapları, çevrimiçi (online) kitaplar/belgeler/videolar vb. kaynaklar uygun nitelik ve niceliktedir, erişilebilirdir ve öğrencilerin bilgisine/kullanımına sunulmuştur. Öğrenme ortamı ve kaynaklarının kullanımı izlenmekte ve iyileştirilmektedir. 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Öğrenme ortamı ve kaynakları öğrenci-öğrenci, öğrenciöğretim elemanı ve öğrenci-materyal etkileşimini geliştirmeye yönelmektedir.</w:t>
      </w:r>
    </w:p>
    <w:p w14:paraId="60BE6D8E" w14:textId="77777777" w:rsidR="004B1597" w:rsidRPr="00AB6F99" w:rsidRDefault="004B1597" w:rsidP="00AB6F99">
      <w:pPr>
        <w:jc w:val="both"/>
        <w:rPr>
          <w:rFonts w:ascii="Times New Roman" w:hAnsi="Times New Roman" w:cs="Times New Roman"/>
          <w:sz w:val="24"/>
          <w:szCs w:val="24"/>
        </w:rPr>
      </w:pPr>
    </w:p>
    <w:p w14:paraId="44AF90C8" w14:textId="7C5B49A1"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B.3.2.</w:t>
      </w:r>
      <w:r w:rsidRPr="00AB6F99">
        <w:rPr>
          <w:rFonts w:ascii="Times New Roman" w:hAnsi="Times New Roman" w:cs="Times New Roman"/>
          <w:sz w:val="24"/>
          <w:szCs w:val="24"/>
        </w:rPr>
        <w:t xml:space="preserve"> Akademik destek hizmetleri</w:t>
      </w:r>
    </w:p>
    <w:p w14:paraId="552493B5" w14:textId="796A29EB" w:rsidR="007A5037" w:rsidRDefault="00FF5280" w:rsidP="00AB6F99">
      <w:pPr>
        <w:jc w:val="both"/>
        <w:rPr>
          <w:rFonts w:ascii="Times New Roman" w:hAnsi="Times New Roman" w:cs="Times New Roman"/>
          <w:sz w:val="24"/>
          <w:szCs w:val="24"/>
        </w:rPr>
      </w:pPr>
      <w:r w:rsidRPr="00AB6F99">
        <w:rPr>
          <w:rFonts w:ascii="Times New Roman" w:hAnsi="Times New Roman" w:cs="Times New Roman"/>
          <w:sz w:val="24"/>
          <w:szCs w:val="24"/>
        </w:rPr>
        <w:t>Öğrencinin akademik gelişimini takip eden, yön gösteren, akademik sorunlarına ve kariyer planlamasına destek olan bir danışman öğretim üyesi bulunmaktadır. Danışmanlık sistemi öğrenci portfolyosu gibi yöntemlerle takip edilmekte ve iyileştirilmektedir. Öğrencilerin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w:t>
      </w:r>
    </w:p>
    <w:p w14:paraId="78D70F3C" w14:textId="77777777" w:rsidR="004B1597" w:rsidRPr="00AB6F99" w:rsidRDefault="004B1597" w:rsidP="00AB6F99">
      <w:pPr>
        <w:jc w:val="both"/>
        <w:rPr>
          <w:rFonts w:ascii="Times New Roman" w:hAnsi="Times New Roman" w:cs="Times New Roman"/>
          <w:sz w:val="24"/>
          <w:szCs w:val="24"/>
        </w:rPr>
      </w:pPr>
    </w:p>
    <w:p w14:paraId="79AB89B4" w14:textId="779B38CA"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B.3.3.</w:t>
      </w:r>
      <w:r w:rsidRPr="00AB6F99">
        <w:rPr>
          <w:rFonts w:ascii="Times New Roman" w:hAnsi="Times New Roman" w:cs="Times New Roman"/>
          <w:sz w:val="24"/>
          <w:szCs w:val="24"/>
        </w:rPr>
        <w:t xml:space="preserve"> Tesis ve altyapılar </w:t>
      </w:r>
    </w:p>
    <w:p w14:paraId="18DE8649" w14:textId="6C579462" w:rsidR="007A5037" w:rsidRDefault="00FF5280" w:rsidP="00AB6F99">
      <w:pPr>
        <w:jc w:val="both"/>
        <w:rPr>
          <w:rFonts w:ascii="Times New Roman" w:hAnsi="Times New Roman" w:cs="Times New Roman"/>
          <w:sz w:val="24"/>
          <w:szCs w:val="24"/>
        </w:rPr>
      </w:pPr>
      <w:r w:rsidRPr="00AB6F99">
        <w:rPr>
          <w:rFonts w:ascii="Times New Roman" w:hAnsi="Times New Roman" w:cs="Times New Roman"/>
          <w:sz w:val="24"/>
          <w:szCs w:val="24"/>
        </w:rPr>
        <w:lastRenderedPageBreak/>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r w:rsidR="004B1597">
        <w:rPr>
          <w:rFonts w:ascii="Times New Roman" w:hAnsi="Times New Roman" w:cs="Times New Roman"/>
          <w:sz w:val="24"/>
          <w:szCs w:val="24"/>
        </w:rPr>
        <w:t>.</w:t>
      </w:r>
    </w:p>
    <w:p w14:paraId="76E45A53" w14:textId="77777777" w:rsidR="004B1597" w:rsidRPr="00AB6F99" w:rsidRDefault="004B1597" w:rsidP="00AB6F99">
      <w:pPr>
        <w:jc w:val="both"/>
        <w:rPr>
          <w:rFonts w:ascii="Times New Roman" w:hAnsi="Times New Roman" w:cs="Times New Roman"/>
          <w:sz w:val="24"/>
          <w:szCs w:val="24"/>
        </w:rPr>
      </w:pPr>
    </w:p>
    <w:p w14:paraId="405561A7" w14:textId="22D64067"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B.3.4.</w:t>
      </w:r>
      <w:r w:rsidRPr="00AB6F99">
        <w:rPr>
          <w:rFonts w:ascii="Times New Roman" w:hAnsi="Times New Roman" w:cs="Times New Roman"/>
          <w:sz w:val="24"/>
          <w:szCs w:val="24"/>
        </w:rPr>
        <w:t xml:space="preserve"> Dezavantajlı gruplar</w:t>
      </w:r>
    </w:p>
    <w:p w14:paraId="107167FE" w14:textId="30ECB38D" w:rsidR="007A5037"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03B0F4CE" w14:textId="77777777" w:rsidR="004B1597" w:rsidRPr="00AB6F99" w:rsidRDefault="004B1597" w:rsidP="00AB6F99">
      <w:pPr>
        <w:jc w:val="both"/>
        <w:rPr>
          <w:rFonts w:ascii="Times New Roman" w:hAnsi="Times New Roman" w:cs="Times New Roman"/>
          <w:sz w:val="24"/>
          <w:szCs w:val="24"/>
        </w:rPr>
      </w:pPr>
    </w:p>
    <w:p w14:paraId="016D643E" w14:textId="5DE8BA46"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B.3.5.</w:t>
      </w:r>
      <w:r w:rsidRPr="00AB6F99">
        <w:rPr>
          <w:rFonts w:ascii="Times New Roman" w:hAnsi="Times New Roman" w:cs="Times New Roman"/>
          <w:sz w:val="24"/>
          <w:szCs w:val="24"/>
        </w:rPr>
        <w:t xml:space="preserve"> Sosyal, kültürel ve sportif faaliyetler</w:t>
      </w:r>
    </w:p>
    <w:p w14:paraId="443EFB1A" w14:textId="6ADFE0E8" w:rsidR="00430C63"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Öğrenci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w:t>
      </w:r>
    </w:p>
    <w:p w14:paraId="29C427A2" w14:textId="77777777" w:rsidR="004B1597" w:rsidRPr="00AB6F99" w:rsidRDefault="004B1597" w:rsidP="00AB6F99">
      <w:pPr>
        <w:jc w:val="both"/>
        <w:rPr>
          <w:rFonts w:ascii="Times New Roman" w:hAnsi="Times New Roman" w:cs="Times New Roman"/>
          <w:sz w:val="24"/>
          <w:szCs w:val="24"/>
        </w:rPr>
      </w:pPr>
    </w:p>
    <w:p w14:paraId="1154B8F0" w14:textId="6935C740"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Öğrenme ortam ve kaynakları</w:t>
      </w:r>
    </w:p>
    <w:p w14:paraId="021C0587" w14:textId="059E8B9B"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080CC79D"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5F331425" w14:textId="1A3F1A6C"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Öğrenme kaynakları ve bu kaynakların yeterlilik durumu, geliştirilmesine ilişkin planlamalar ve uygulamalar</w:t>
      </w:r>
    </w:p>
    <w:p w14:paraId="01E558FC" w14:textId="401C245F" w:rsidR="003C2AA2" w:rsidRPr="003C2AA2" w:rsidRDefault="003C2AA2" w:rsidP="003C2AA2">
      <w:pPr>
        <w:pStyle w:val="ListeParagraf"/>
        <w:spacing w:line="276" w:lineRule="auto"/>
        <w:jc w:val="both"/>
        <w:rPr>
          <w:rFonts w:ascii="Times New Roman" w:hAnsi="Times New Roman" w:cs="Times New Roman"/>
          <w:color w:val="0070C0"/>
          <w:sz w:val="24"/>
          <w:szCs w:val="24"/>
        </w:rPr>
      </w:pPr>
      <w:r w:rsidRPr="003C2AA2">
        <w:rPr>
          <w:rFonts w:ascii="Times New Roman" w:hAnsi="Times New Roman" w:cs="Times New Roman"/>
          <w:color w:val="0070C0"/>
          <w:sz w:val="24"/>
          <w:szCs w:val="24"/>
        </w:rPr>
        <w:t>https://docs.google.com/forms/d/e/1FAIpQLSfPNfOeefSO6WG7s0q-vJo8GKPSQwB1vUNN1qB3NDqdF48XGg/viewform</w:t>
      </w:r>
    </w:p>
    <w:p w14:paraId="00DEBC4C"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Öğrenme kaynaklarına erişilebilirlik kanıtları (Uzaktan eğitim dahil)</w:t>
      </w:r>
    </w:p>
    <w:p w14:paraId="38521954"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Öğrenme yönetim sistemi uygulamalarına ilişkin örnekler </w:t>
      </w:r>
    </w:p>
    <w:p w14:paraId="59B938D9" w14:textId="775CFEE4"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Öğrencilere sunulan öğrenme kaynakları ile ilgili öğrenci geri bildirim araçları (Anketler vb.) </w:t>
      </w:r>
    </w:p>
    <w:p w14:paraId="1CC08F35" w14:textId="77777777" w:rsidR="003C2AA2" w:rsidRPr="003C2AA2" w:rsidRDefault="003C2AA2" w:rsidP="003C2AA2">
      <w:pPr>
        <w:pStyle w:val="ListeParagraf"/>
        <w:numPr>
          <w:ilvl w:val="0"/>
          <w:numId w:val="6"/>
        </w:numPr>
        <w:spacing w:line="276" w:lineRule="auto"/>
        <w:jc w:val="both"/>
        <w:rPr>
          <w:rFonts w:ascii="Times New Roman" w:hAnsi="Times New Roman" w:cs="Times New Roman"/>
          <w:color w:val="0070C0"/>
          <w:sz w:val="24"/>
          <w:szCs w:val="24"/>
        </w:rPr>
      </w:pPr>
      <w:r w:rsidRPr="003C2AA2">
        <w:rPr>
          <w:rFonts w:ascii="Times New Roman" w:hAnsi="Times New Roman" w:cs="Times New Roman"/>
          <w:color w:val="0070C0"/>
          <w:sz w:val="24"/>
          <w:szCs w:val="24"/>
        </w:rPr>
        <w:t>https://docs.google.com/forms/d/e/1FAIpQLSfPNfOeefSO6WG7s0q-vJo8GKPSQwB1vUNN1qB3NDqdF48XGg/viewform</w:t>
      </w:r>
    </w:p>
    <w:p w14:paraId="45AB6A83" w14:textId="77777777" w:rsidR="003C2AA2" w:rsidRDefault="003C2AA2" w:rsidP="003C2AA2">
      <w:pPr>
        <w:pStyle w:val="ListeParagraf"/>
        <w:spacing w:line="276" w:lineRule="auto"/>
        <w:jc w:val="both"/>
        <w:rPr>
          <w:rFonts w:ascii="Times New Roman" w:hAnsi="Times New Roman" w:cs="Times New Roman"/>
          <w:sz w:val="24"/>
          <w:szCs w:val="24"/>
        </w:rPr>
      </w:pPr>
    </w:p>
    <w:p w14:paraId="2D103CEC"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Öğrenme kaynaklarının düzenli iyileştirildiğine ilişkin kanıtlar </w:t>
      </w:r>
    </w:p>
    <w:p w14:paraId="6D529505" w14:textId="66CC5E48" w:rsidR="00430C63"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7A47898E" w14:textId="65B35242" w:rsidR="00430C63" w:rsidRPr="00AB6F99" w:rsidRDefault="00430C63" w:rsidP="00AB6F99">
      <w:pPr>
        <w:jc w:val="both"/>
        <w:rPr>
          <w:rFonts w:ascii="Times New Roman" w:hAnsi="Times New Roman" w:cs="Times New Roman"/>
          <w:b/>
          <w:bCs/>
          <w:sz w:val="24"/>
          <w:szCs w:val="24"/>
        </w:rPr>
      </w:pPr>
    </w:p>
    <w:p w14:paraId="2B679A1A" w14:textId="77777777" w:rsidR="00430C63" w:rsidRPr="00AB6F99" w:rsidRDefault="00430C63" w:rsidP="00AB6F99">
      <w:pPr>
        <w:jc w:val="both"/>
        <w:rPr>
          <w:rFonts w:ascii="Times New Roman" w:hAnsi="Times New Roman" w:cs="Times New Roman"/>
          <w:b/>
          <w:bCs/>
          <w:sz w:val="24"/>
          <w:szCs w:val="24"/>
        </w:rPr>
      </w:pPr>
    </w:p>
    <w:p w14:paraId="2574F989" w14:textId="4F29BEC9"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Akademik destek hizmetleri</w:t>
      </w:r>
    </w:p>
    <w:p w14:paraId="142BE07D" w14:textId="427B6D88"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Olgunluk Düzeyi:</w:t>
      </w:r>
      <w:r w:rsidR="00062CF5">
        <w:rPr>
          <w:rFonts w:ascii="Times New Roman" w:hAnsi="Times New Roman" w:cs="Times New Roman"/>
          <w:b/>
          <w:bCs/>
          <w:sz w:val="24"/>
          <w:szCs w:val="24"/>
        </w:rPr>
        <w:t>4</w:t>
      </w:r>
      <w:r w:rsidRPr="00AB6F99">
        <w:rPr>
          <w:rFonts w:ascii="Times New Roman" w:hAnsi="Times New Roman" w:cs="Times New Roman"/>
          <w:b/>
          <w:bCs/>
          <w:sz w:val="24"/>
          <w:szCs w:val="24"/>
        </w:rPr>
        <w:t xml:space="preserve"> </w:t>
      </w:r>
    </w:p>
    <w:p w14:paraId="724FD387"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50A197C7" w14:textId="1D08EF26"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Öğrenci danışmanlık sisteminde kullanılan tanımlı süreçler</w:t>
      </w:r>
    </w:p>
    <w:p w14:paraId="742C577A" w14:textId="77777777" w:rsidR="003C2AA2" w:rsidRPr="003C2AA2" w:rsidRDefault="003C2AA2" w:rsidP="003C2AA2">
      <w:pPr>
        <w:pStyle w:val="ListeParagraf"/>
        <w:numPr>
          <w:ilvl w:val="0"/>
          <w:numId w:val="6"/>
        </w:numPr>
        <w:spacing w:line="276" w:lineRule="auto"/>
        <w:jc w:val="both"/>
        <w:rPr>
          <w:rFonts w:ascii="Times New Roman" w:hAnsi="Times New Roman" w:cs="Times New Roman"/>
          <w:color w:val="0070C0"/>
          <w:sz w:val="24"/>
          <w:szCs w:val="24"/>
        </w:rPr>
      </w:pPr>
      <w:r w:rsidRPr="003C2AA2">
        <w:rPr>
          <w:rFonts w:ascii="Times New Roman" w:hAnsi="Times New Roman" w:cs="Times New Roman"/>
          <w:color w:val="0070C0"/>
          <w:sz w:val="24"/>
          <w:szCs w:val="24"/>
        </w:rPr>
        <w:t>https://docs.google.com/forms/d/e/1FAIpQLSfPNfOeefSO6WG7s0q-vJo8GKPSQwB1vUNN1qB3NDqdF48XGg/viewform</w:t>
      </w:r>
    </w:p>
    <w:p w14:paraId="7ACB50DB" w14:textId="77777777" w:rsidR="003C2AA2" w:rsidRDefault="003C2AA2" w:rsidP="003C2AA2">
      <w:pPr>
        <w:pStyle w:val="ListeParagraf"/>
        <w:spacing w:line="276" w:lineRule="auto"/>
        <w:jc w:val="both"/>
        <w:rPr>
          <w:rFonts w:ascii="Times New Roman" w:hAnsi="Times New Roman" w:cs="Times New Roman"/>
          <w:sz w:val="24"/>
          <w:szCs w:val="24"/>
        </w:rPr>
      </w:pPr>
    </w:p>
    <w:p w14:paraId="308940F4"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Varsa uzaktan eğitimde akademik ve teknik öğrenci danışmanlığı </w:t>
      </w:r>
      <w:r w:rsidRPr="00AB6F99">
        <w:rPr>
          <w:rFonts w:ascii="Times New Roman" w:hAnsi="Times New Roman" w:cs="Times New Roman"/>
          <w:sz w:val="24"/>
          <w:szCs w:val="24"/>
        </w:rPr>
        <w:lastRenderedPageBreak/>
        <w:t xml:space="preserve">mekanizmaları ve tanımlı süreçler </w:t>
      </w:r>
    </w:p>
    <w:p w14:paraId="47889C79" w14:textId="603E0AAC"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Öğrencilerin danışmanlara erişimine ilişkin mekanizmalar</w:t>
      </w:r>
    </w:p>
    <w:p w14:paraId="3069A7A3" w14:textId="77777777" w:rsidR="003C2AA2" w:rsidRPr="003C2AA2" w:rsidRDefault="003C2AA2" w:rsidP="003C2AA2">
      <w:pPr>
        <w:pStyle w:val="ListeParagraf"/>
        <w:numPr>
          <w:ilvl w:val="0"/>
          <w:numId w:val="6"/>
        </w:numPr>
        <w:spacing w:line="276" w:lineRule="auto"/>
        <w:jc w:val="both"/>
        <w:rPr>
          <w:rFonts w:ascii="Times New Roman" w:hAnsi="Times New Roman" w:cs="Times New Roman"/>
          <w:color w:val="0070C0"/>
          <w:sz w:val="24"/>
          <w:szCs w:val="24"/>
        </w:rPr>
      </w:pPr>
      <w:r w:rsidRPr="003C2AA2">
        <w:rPr>
          <w:rFonts w:ascii="Times New Roman" w:hAnsi="Times New Roman" w:cs="Times New Roman"/>
          <w:color w:val="0070C0"/>
          <w:sz w:val="24"/>
          <w:szCs w:val="24"/>
        </w:rPr>
        <w:t>https://docs.google.com/forms/d/e/1FAIpQLSfPNfOeefSO6WG7s0q-vJo8GKPSQwB1vUNN1qB3NDqdF48XGg/viewform</w:t>
      </w:r>
    </w:p>
    <w:p w14:paraId="472C3F67" w14:textId="77777777" w:rsidR="003C2AA2" w:rsidRDefault="003C2AA2" w:rsidP="003C2AA2">
      <w:pPr>
        <w:pStyle w:val="ListeParagraf"/>
        <w:spacing w:line="276" w:lineRule="auto"/>
        <w:jc w:val="both"/>
        <w:rPr>
          <w:rFonts w:ascii="Times New Roman" w:hAnsi="Times New Roman" w:cs="Times New Roman"/>
          <w:sz w:val="24"/>
          <w:szCs w:val="24"/>
        </w:rPr>
      </w:pPr>
    </w:p>
    <w:p w14:paraId="5A6F935A"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Rehberlik, psikolojik danışmanlık ve kariyer hizmetlerine ilişkin planlama ve uygulamalar • Kariyer merkezi uygulamaları</w:t>
      </w:r>
    </w:p>
    <w:p w14:paraId="297F993A"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Öğrencilerin katılımına ilişkin kanıtlar</w:t>
      </w:r>
    </w:p>
    <w:p w14:paraId="3C2AD742"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Öğrencilere sunulan hizmetlerle ilgili öğrenci geri bildirim ara</w:t>
      </w:r>
      <w:r w:rsidR="004B1597">
        <w:rPr>
          <w:rFonts w:ascii="Times New Roman" w:hAnsi="Times New Roman" w:cs="Times New Roman"/>
          <w:sz w:val="24"/>
          <w:szCs w:val="24"/>
        </w:rPr>
        <w:t xml:space="preserve">çları (anketler vb.) sonuçları </w:t>
      </w:r>
    </w:p>
    <w:p w14:paraId="7B72E41D" w14:textId="2B6E003D" w:rsidR="00430C63"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1395B472" w14:textId="408F8F0B" w:rsidR="00430C63" w:rsidRPr="00AB6F99" w:rsidRDefault="00430C63" w:rsidP="00AB6F99">
      <w:pPr>
        <w:jc w:val="both"/>
        <w:rPr>
          <w:rFonts w:ascii="Times New Roman" w:hAnsi="Times New Roman" w:cs="Times New Roman"/>
          <w:b/>
          <w:bCs/>
          <w:sz w:val="24"/>
          <w:szCs w:val="24"/>
        </w:rPr>
      </w:pPr>
    </w:p>
    <w:p w14:paraId="5E6F6A4B" w14:textId="77777777" w:rsidR="00430C63" w:rsidRPr="00AB6F99" w:rsidRDefault="00430C63" w:rsidP="00AB6F99">
      <w:pPr>
        <w:jc w:val="both"/>
        <w:rPr>
          <w:rFonts w:ascii="Times New Roman" w:hAnsi="Times New Roman" w:cs="Times New Roman"/>
          <w:b/>
          <w:bCs/>
          <w:sz w:val="24"/>
          <w:szCs w:val="24"/>
        </w:rPr>
      </w:pPr>
    </w:p>
    <w:p w14:paraId="71382B50" w14:textId="0F890B60"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Tesis ve altyapılar </w:t>
      </w:r>
    </w:p>
    <w:p w14:paraId="01A63954" w14:textId="64FF2252"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60F20AAE"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6E8A48CB"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Tesis ve altyapının kullanımına yönelik ilke ve kurallar</w:t>
      </w:r>
    </w:p>
    <w:p w14:paraId="76C827D6"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Erişim ve kullanıma ilişkin uygulamalar </w:t>
      </w:r>
    </w:p>
    <w:p w14:paraId="59BE0993"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Tesis ve altyapının kurumsal büyüme ile ilişkili olarak gelişim durumu (Örneğin, birim sayısındaki artış ile fiziksel alanlardaki artış arasındaki ilişki gibi)</w:t>
      </w:r>
    </w:p>
    <w:p w14:paraId="47180A3E"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Kurumda uzaktan eğitim programları ve uygulamaları varsa; bunlara yönelik alt yapı, tesis, donanım ve yazılım durumları</w:t>
      </w:r>
    </w:p>
    <w:p w14:paraId="499CEF8B"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Tesis ve altyapı hizmetlerinin izlenmesi, çeşitlendirilmesi ve iyileştirilmesine ilişkin kanıtlar </w:t>
      </w:r>
    </w:p>
    <w:p w14:paraId="409093C6" w14:textId="2F72B598" w:rsidR="00430C63"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12E29B38" w14:textId="734D9C28" w:rsidR="00430C63" w:rsidRPr="00AB6F99" w:rsidRDefault="00430C63" w:rsidP="00AB6F99">
      <w:pPr>
        <w:jc w:val="both"/>
        <w:rPr>
          <w:rFonts w:ascii="Times New Roman" w:hAnsi="Times New Roman" w:cs="Times New Roman"/>
          <w:b/>
          <w:bCs/>
          <w:sz w:val="24"/>
          <w:szCs w:val="24"/>
        </w:rPr>
      </w:pPr>
    </w:p>
    <w:p w14:paraId="036C8D5E" w14:textId="77777777" w:rsidR="00430C63" w:rsidRPr="00AB6F99" w:rsidRDefault="00430C63" w:rsidP="00AB6F99">
      <w:pPr>
        <w:jc w:val="both"/>
        <w:rPr>
          <w:rFonts w:ascii="Times New Roman" w:hAnsi="Times New Roman" w:cs="Times New Roman"/>
          <w:b/>
          <w:bCs/>
          <w:sz w:val="24"/>
          <w:szCs w:val="24"/>
        </w:rPr>
      </w:pPr>
    </w:p>
    <w:p w14:paraId="1A697043" w14:textId="17861A00"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Dezavantajlı gruplar</w:t>
      </w:r>
    </w:p>
    <w:p w14:paraId="0581DAB7" w14:textId="4A5787CC"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61B05267"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6D1D7930"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Dezavantajlı öğrenci gruplarına sunulacak hizmetlerle ilgili planlama ve uygulamalar (Kurullarda temsil, engelsiz üniversite uygulamaları, varsa uzaktan eğitim süreçlerindeki uygulamalar vb.) </w:t>
      </w:r>
    </w:p>
    <w:p w14:paraId="4B473FD5"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Geri bildirimlerin iyileştirme mekanizmalarında kullanıldığına ilişkin belgeler</w:t>
      </w:r>
    </w:p>
    <w:p w14:paraId="6B87AF37"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Engelsiz üniversite uygulamalarına ilişkin izleme ve iyileştirme kanıtları</w:t>
      </w:r>
    </w:p>
    <w:p w14:paraId="445634E6" w14:textId="654E7AAC" w:rsidR="00430C63"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5A0487AA" w14:textId="7677F2BD" w:rsidR="00430C63" w:rsidRPr="00AB6F99" w:rsidRDefault="00430C63" w:rsidP="00AB6F99">
      <w:pPr>
        <w:jc w:val="both"/>
        <w:rPr>
          <w:rFonts w:ascii="Times New Roman" w:hAnsi="Times New Roman" w:cs="Times New Roman"/>
          <w:b/>
          <w:bCs/>
          <w:sz w:val="24"/>
          <w:szCs w:val="24"/>
        </w:rPr>
      </w:pPr>
    </w:p>
    <w:p w14:paraId="72A82136" w14:textId="77777777" w:rsidR="00430C63" w:rsidRPr="00AB6F99" w:rsidRDefault="00430C63" w:rsidP="00AB6F99">
      <w:pPr>
        <w:jc w:val="both"/>
        <w:rPr>
          <w:rFonts w:ascii="Times New Roman" w:hAnsi="Times New Roman" w:cs="Times New Roman"/>
          <w:b/>
          <w:bCs/>
          <w:sz w:val="24"/>
          <w:szCs w:val="24"/>
        </w:rPr>
      </w:pPr>
    </w:p>
    <w:p w14:paraId="7AD56FFA" w14:textId="0EA0275A"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Sosyal, kültürel ve sportif faaliyetler</w:t>
      </w:r>
    </w:p>
    <w:p w14:paraId="3A384295" w14:textId="218B01AF"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1B5F1E9B" w14:textId="0F40EAC2"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61953953"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lastRenderedPageBreak/>
        <w:t xml:space="preserve">Sosyal, kültürel ve sportif faaliyetlerin planlanması ve yürütülmesine ilişkin kanıtlar </w:t>
      </w:r>
    </w:p>
    <w:p w14:paraId="041D0C7E"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Yıl içerisinde öğrencilere yönelik yıllık sportif, kültürel, sosyal faaliyetlerin listesi (Faaliyet türü, konusu, katılımcı sayısı vb. bilgilerle) </w:t>
      </w:r>
    </w:p>
    <w:p w14:paraId="00A5E0AF"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Faaliyetlerin erişilebilirliği ve fırsat eşitliğini gözettiğine dair kanıt örnekleri </w:t>
      </w:r>
    </w:p>
    <w:p w14:paraId="0426E39B"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Sosyal, kültürel ve sportif faaliyetlerin izlenmesine ilişkin araçlar, izleme raporları, iyileştirme ve çeşitlendirme kanıtları </w:t>
      </w:r>
    </w:p>
    <w:p w14:paraId="2B25D6EF" w14:textId="74280E0D" w:rsidR="00430C63" w:rsidRPr="00AB6F99" w:rsidRDefault="004B1597" w:rsidP="00AB6F99">
      <w:pPr>
        <w:pStyle w:val="ListeParagraf"/>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270EDE" w:rsidRPr="00AB6F99">
        <w:rPr>
          <w:rFonts w:ascii="Times New Roman" w:hAnsi="Times New Roman" w:cs="Times New Roman"/>
          <w:sz w:val="24"/>
          <w:szCs w:val="24"/>
        </w:rPr>
        <w:t>tandart uygulamalar ve mevzuatın yanı sıra; kurumun ihtiyaçları doğrultusunda geliştirdiği özgün yaklaşım ve uygulamalarına ilişkin kanıtlar</w:t>
      </w:r>
    </w:p>
    <w:p w14:paraId="1433BCDB" w14:textId="1FE0C99E" w:rsidR="00430C63" w:rsidRPr="00AB6F99" w:rsidRDefault="00430C63" w:rsidP="00AB6F99">
      <w:pPr>
        <w:jc w:val="both"/>
        <w:rPr>
          <w:rFonts w:ascii="Times New Roman" w:hAnsi="Times New Roman" w:cs="Times New Roman"/>
          <w:sz w:val="24"/>
          <w:szCs w:val="24"/>
        </w:rPr>
      </w:pPr>
    </w:p>
    <w:p w14:paraId="22A162CB" w14:textId="5DD334FB" w:rsidR="007A5037" w:rsidRPr="00AB6F99" w:rsidRDefault="007A5037" w:rsidP="00AB6F99">
      <w:pPr>
        <w:jc w:val="both"/>
        <w:rPr>
          <w:rFonts w:ascii="Times New Roman" w:hAnsi="Times New Roman" w:cs="Times New Roman"/>
          <w:b/>
          <w:color w:val="1F3864" w:themeColor="accent1" w:themeShade="80"/>
          <w:sz w:val="24"/>
          <w:szCs w:val="24"/>
        </w:rPr>
      </w:pPr>
      <w:r w:rsidRPr="00AB6F99">
        <w:rPr>
          <w:rFonts w:ascii="Times New Roman" w:hAnsi="Times New Roman" w:cs="Times New Roman"/>
          <w:sz w:val="24"/>
          <w:szCs w:val="24"/>
        </w:rPr>
        <w:t xml:space="preserve">   </w:t>
      </w:r>
      <w:r w:rsidRPr="00AB6F99">
        <w:rPr>
          <w:rFonts w:ascii="Times New Roman" w:hAnsi="Times New Roman" w:cs="Times New Roman"/>
          <w:b/>
          <w:color w:val="1F3864" w:themeColor="accent1" w:themeShade="80"/>
          <w:sz w:val="24"/>
          <w:szCs w:val="24"/>
        </w:rPr>
        <w:t xml:space="preserve">      </w:t>
      </w:r>
      <w:r w:rsidR="00CF798C" w:rsidRPr="00AB6F99">
        <w:rPr>
          <w:rFonts w:ascii="Times New Roman" w:hAnsi="Times New Roman" w:cs="Times New Roman"/>
          <w:b/>
          <w:color w:val="1F3864" w:themeColor="accent1" w:themeShade="80"/>
          <w:sz w:val="24"/>
          <w:szCs w:val="24"/>
        </w:rPr>
        <w:t>B.4. Öğretim Kadrosu</w:t>
      </w:r>
    </w:p>
    <w:p w14:paraId="459F499D" w14:textId="3E8ACD17" w:rsidR="007A5037" w:rsidRPr="00AB6F99" w:rsidRDefault="007A5037" w:rsidP="00AB6F99">
      <w:pPr>
        <w:jc w:val="both"/>
        <w:rPr>
          <w:rFonts w:ascii="Times New Roman" w:hAnsi="Times New Roman" w:cs="Times New Roman"/>
          <w:sz w:val="24"/>
          <w:szCs w:val="24"/>
        </w:rPr>
      </w:pPr>
    </w:p>
    <w:p w14:paraId="6DEAB203" w14:textId="133B350D"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B.4.1.</w:t>
      </w:r>
      <w:r w:rsidRPr="00AB6F99">
        <w:rPr>
          <w:rFonts w:ascii="Times New Roman" w:hAnsi="Times New Roman" w:cs="Times New Roman"/>
          <w:sz w:val="24"/>
          <w:szCs w:val="24"/>
        </w:rPr>
        <w:t xml:space="preserve"> Atama, yükseltme ve görevlendirme kriterleri</w:t>
      </w:r>
    </w:p>
    <w:p w14:paraId="616EFF79" w14:textId="00A70778" w:rsidR="007A5037"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Öğretim elemanı (uluslararası öğretim elemanları dahil) atama, yükseltme ve görevlendirme süreç ve kriterleri belirlenmiş ve kamuoyuna açıktır. İlgili süreç ve kriterler akademik liyakati gözetip, fırsat eşitliğini sağlayacak niteliktedir. Uygulamanın kriterlere uygun olduğu kanıtlanmaktadır. Öğretim elemanı ders yükü ve dağılım dengesi şeffaf olarak paylaşılır. Kurumun öğretim üyesinden beklentisi bireylerce bilinir. Kurum dışından ders vermek üzere görevlendirilenlerin seçiminde liyakate dikkat edilir ve yarıyıl sonunda performanslarının değerlendirilmesi şeffaf ve etkindir. Kurumda eğitim-öğretim ilkelerine ve kültürüne uyum gözetilmektedir</w:t>
      </w:r>
      <w:r w:rsidR="004B1597">
        <w:rPr>
          <w:rFonts w:ascii="Times New Roman" w:hAnsi="Times New Roman" w:cs="Times New Roman"/>
          <w:sz w:val="24"/>
          <w:szCs w:val="24"/>
        </w:rPr>
        <w:t>.</w:t>
      </w:r>
    </w:p>
    <w:p w14:paraId="22D63AF9" w14:textId="77777777" w:rsidR="004B1597" w:rsidRPr="00AB6F99" w:rsidRDefault="004B1597" w:rsidP="00AB6F99">
      <w:pPr>
        <w:jc w:val="both"/>
        <w:rPr>
          <w:rFonts w:ascii="Times New Roman" w:hAnsi="Times New Roman" w:cs="Times New Roman"/>
          <w:sz w:val="24"/>
          <w:szCs w:val="24"/>
        </w:rPr>
      </w:pPr>
    </w:p>
    <w:p w14:paraId="45C3BF7E" w14:textId="145CB406"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 xml:space="preserve">B.4.2. </w:t>
      </w:r>
      <w:r w:rsidRPr="00AB6F99">
        <w:rPr>
          <w:rFonts w:ascii="Times New Roman" w:hAnsi="Times New Roman" w:cs="Times New Roman"/>
          <w:sz w:val="24"/>
          <w:szCs w:val="24"/>
        </w:rPr>
        <w:t>Öğretim yetkinlikleri ve gelişimi</w:t>
      </w:r>
    </w:p>
    <w:p w14:paraId="43730F0A" w14:textId="1AA43C4B" w:rsidR="007A5037"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Öğretim yetkinliği geliştirme süreçleri ihtiyaç analizleri temelinde planlanır, yaygın biçimde yürütülür ve etkililiği düzenli olarak izlenir.Tüm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Öğretim elemanlarının pedagojik ve teknolojik yeterlilikleri artırılmaktadır. Kurumun öğretim yetkinliği geliştirme performansı değerlendirilmektedir.</w:t>
      </w:r>
    </w:p>
    <w:p w14:paraId="29A9CA5C" w14:textId="77777777" w:rsidR="004B1597" w:rsidRPr="00AB6F99" w:rsidRDefault="004B1597" w:rsidP="00AB6F99">
      <w:pPr>
        <w:jc w:val="both"/>
        <w:rPr>
          <w:rFonts w:ascii="Times New Roman" w:hAnsi="Times New Roman" w:cs="Times New Roman"/>
          <w:sz w:val="24"/>
          <w:szCs w:val="24"/>
        </w:rPr>
      </w:pPr>
    </w:p>
    <w:p w14:paraId="288AB46A" w14:textId="278F2C94" w:rsidR="007A5037" w:rsidRPr="00AB6F99" w:rsidRDefault="007A5037" w:rsidP="00AB6F99">
      <w:pPr>
        <w:jc w:val="both"/>
        <w:rPr>
          <w:rFonts w:ascii="Times New Roman" w:hAnsi="Times New Roman" w:cs="Times New Roman"/>
          <w:sz w:val="24"/>
          <w:szCs w:val="24"/>
        </w:rPr>
      </w:pPr>
      <w:r w:rsidRPr="00AB6F99">
        <w:rPr>
          <w:rFonts w:ascii="Times New Roman" w:hAnsi="Times New Roman" w:cs="Times New Roman"/>
          <w:b/>
          <w:sz w:val="24"/>
          <w:szCs w:val="24"/>
        </w:rPr>
        <w:t>B.4.3.</w:t>
      </w:r>
      <w:r w:rsidRPr="00AB6F99">
        <w:rPr>
          <w:rFonts w:ascii="Times New Roman" w:hAnsi="Times New Roman" w:cs="Times New Roman"/>
          <w:sz w:val="24"/>
          <w:szCs w:val="24"/>
        </w:rPr>
        <w:t xml:space="preserve"> Eğitim faaliyetlerine yönelik teşvik ve ödüllendirme</w:t>
      </w:r>
    </w:p>
    <w:p w14:paraId="3AAE0361" w14:textId="3200AB7C" w:rsidR="007A5037"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Öğretim elemanları için yaratıcı/yenilikçi eğitimi uygulamalarını ve bu alandarekabeti arttırmak üzere “iyi eğitim ödülü” gibi teşvik ve ödüllendirme süreçleri vardır. Eğitim ve öğretimi önceliklendirmek üzere atama ve yükseltme kriterlerinde yaratıcı eğitim faaliyetlerine yer verilir.</w:t>
      </w:r>
    </w:p>
    <w:p w14:paraId="5EBF7F33" w14:textId="77777777" w:rsidR="004B1597" w:rsidRPr="00AB6F99" w:rsidRDefault="004B1597" w:rsidP="00AB6F99">
      <w:pPr>
        <w:jc w:val="both"/>
        <w:rPr>
          <w:rFonts w:ascii="Times New Roman" w:hAnsi="Times New Roman" w:cs="Times New Roman"/>
          <w:sz w:val="24"/>
          <w:szCs w:val="24"/>
        </w:rPr>
      </w:pPr>
    </w:p>
    <w:p w14:paraId="0F566415" w14:textId="32CA1B01"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Atama, yükseltme ve görevlendirme kriterleri</w:t>
      </w:r>
    </w:p>
    <w:p w14:paraId="2E4DC1B7" w14:textId="5878E91E"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780D5BD3"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13479971"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Atama, yükseltme ve görevlendirme kriterleri </w:t>
      </w:r>
    </w:p>
    <w:p w14:paraId="51C395B5"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 Akademik kadronun uzmanlık alanı ile yürüttükleri ders arasında uyumun sa</w:t>
      </w:r>
      <w:r w:rsidR="004B1597">
        <w:rPr>
          <w:rFonts w:ascii="Times New Roman" w:hAnsi="Times New Roman" w:cs="Times New Roman"/>
          <w:sz w:val="24"/>
          <w:szCs w:val="24"/>
        </w:rPr>
        <w:t xml:space="preserve">ğlanmasına yönelik uygulamalar </w:t>
      </w:r>
    </w:p>
    <w:p w14:paraId="0F728542"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İ</w:t>
      </w:r>
      <w:r w:rsidR="004B1597">
        <w:rPr>
          <w:rFonts w:ascii="Times New Roman" w:hAnsi="Times New Roman" w:cs="Times New Roman"/>
          <w:sz w:val="24"/>
          <w:szCs w:val="24"/>
        </w:rPr>
        <w:t xml:space="preserve">zleme ve iyileştirme kanıtları </w:t>
      </w:r>
    </w:p>
    <w:p w14:paraId="33889F65" w14:textId="443E428C" w:rsidR="00430C63"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004A3234" w14:textId="21A52786" w:rsidR="00430C63" w:rsidRPr="00AB6F99" w:rsidRDefault="00430C63" w:rsidP="00AB6F99">
      <w:pPr>
        <w:jc w:val="both"/>
        <w:rPr>
          <w:rFonts w:ascii="Times New Roman" w:hAnsi="Times New Roman" w:cs="Times New Roman"/>
          <w:b/>
          <w:bCs/>
          <w:sz w:val="24"/>
          <w:szCs w:val="24"/>
        </w:rPr>
      </w:pPr>
    </w:p>
    <w:p w14:paraId="57E9FE05" w14:textId="46C2E473" w:rsidR="00430C63" w:rsidRPr="00AB6F99" w:rsidRDefault="00430C63" w:rsidP="00AB6F99">
      <w:pPr>
        <w:jc w:val="both"/>
        <w:rPr>
          <w:rFonts w:ascii="Times New Roman" w:hAnsi="Times New Roman" w:cs="Times New Roman"/>
          <w:b/>
          <w:bCs/>
          <w:sz w:val="24"/>
          <w:szCs w:val="24"/>
        </w:rPr>
      </w:pPr>
    </w:p>
    <w:p w14:paraId="3DC2F96D" w14:textId="624C534D" w:rsidR="00430C63" w:rsidRPr="00AB6F99" w:rsidRDefault="00430C63" w:rsidP="00AB6F99">
      <w:pPr>
        <w:jc w:val="both"/>
        <w:rPr>
          <w:rFonts w:ascii="Times New Roman" w:hAnsi="Times New Roman" w:cs="Times New Roman"/>
          <w:b/>
          <w:bCs/>
          <w:sz w:val="24"/>
          <w:szCs w:val="24"/>
        </w:rPr>
      </w:pPr>
    </w:p>
    <w:p w14:paraId="2524A75C" w14:textId="77777777" w:rsidR="00430C63" w:rsidRPr="00AB6F99" w:rsidRDefault="00430C63" w:rsidP="00AB6F99">
      <w:pPr>
        <w:jc w:val="both"/>
        <w:rPr>
          <w:rFonts w:ascii="Times New Roman" w:hAnsi="Times New Roman" w:cs="Times New Roman"/>
          <w:b/>
          <w:bCs/>
          <w:sz w:val="24"/>
          <w:szCs w:val="24"/>
        </w:rPr>
      </w:pPr>
    </w:p>
    <w:p w14:paraId="3974ADB0" w14:textId="0E7ABBA6"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Öğretim yetkinlikleri ve gelişimi</w:t>
      </w:r>
    </w:p>
    <w:p w14:paraId="1B57B558" w14:textId="3EEC8B64"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0ED4A7AB"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1B2E62C7"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Eğiticilerin eğitimi uygulamalarına (Uzaktan eğitim uygulamaları dahil) ilişkin planlama (kapsamı, veriliş yöntemi, katılım bilgileri vb.) ve uygulamalara ilişkin kanıtlar </w:t>
      </w:r>
    </w:p>
    <w:p w14:paraId="7E4878FC"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Öğrenme öğretme merkezi uygulamalarına ilişkin kanıtlar </w:t>
      </w:r>
    </w:p>
    <w:p w14:paraId="6B5852F0"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Eğitim kadrosunun eğitim-öğretim performansını izleme süreçlerini gösteren belgeler ve dokümanlar (Atama-yükseltme kriterleri vb.) </w:t>
      </w:r>
    </w:p>
    <w:p w14:paraId="5B077EB9"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Öğretim elemanlarının izleme ve iyileştirme süreçlerine katılımını gösteren kanıtlar</w:t>
      </w:r>
    </w:p>
    <w:p w14:paraId="75381632"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Öğretim yetkinliği geliştirme süreçlerine ilişkin izleme ve iyileştirme kanıtları </w:t>
      </w:r>
    </w:p>
    <w:p w14:paraId="0F311587" w14:textId="3CD0A060" w:rsidR="00430C63"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4C3806A4" w14:textId="7BE7A8C7" w:rsidR="00430C63" w:rsidRPr="00AB6F99" w:rsidRDefault="00430C63" w:rsidP="00AB6F99">
      <w:pPr>
        <w:jc w:val="both"/>
        <w:rPr>
          <w:rFonts w:ascii="Times New Roman" w:hAnsi="Times New Roman" w:cs="Times New Roman"/>
          <w:b/>
          <w:bCs/>
          <w:sz w:val="24"/>
          <w:szCs w:val="24"/>
        </w:rPr>
      </w:pPr>
    </w:p>
    <w:p w14:paraId="0142E6DD" w14:textId="7E9F5677" w:rsidR="00430C63" w:rsidRPr="00AB6F99" w:rsidRDefault="00430C63" w:rsidP="00AB6F99">
      <w:pPr>
        <w:jc w:val="both"/>
        <w:rPr>
          <w:rFonts w:ascii="Times New Roman" w:hAnsi="Times New Roman" w:cs="Times New Roman"/>
          <w:b/>
          <w:bCs/>
          <w:sz w:val="24"/>
          <w:szCs w:val="24"/>
        </w:rPr>
      </w:pPr>
    </w:p>
    <w:p w14:paraId="1C63914E" w14:textId="157D9152" w:rsidR="00430C63" w:rsidRPr="00AB6F99" w:rsidRDefault="00430C63"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Eğitim faaliyetlerine yönelik teşvik ve ödüllendirme</w:t>
      </w:r>
    </w:p>
    <w:p w14:paraId="69139DAE" w14:textId="4753B4F4"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Olgunluk Düzeyi:</w:t>
      </w:r>
      <w:r w:rsidR="00062CF5">
        <w:rPr>
          <w:rFonts w:ascii="Times New Roman" w:hAnsi="Times New Roman" w:cs="Times New Roman"/>
          <w:b/>
          <w:bCs/>
          <w:sz w:val="24"/>
          <w:szCs w:val="24"/>
        </w:rPr>
        <w:t xml:space="preserve"> 4</w:t>
      </w:r>
      <w:r w:rsidRPr="00AB6F99">
        <w:rPr>
          <w:rFonts w:ascii="Times New Roman" w:hAnsi="Times New Roman" w:cs="Times New Roman"/>
          <w:b/>
          <w:bCs/>
          <w:sz w:val="24"/>
          <w:szCs w:val="24"/>
        </w:rPr>
        <w:t xml:space="preserve"> </w:t>
      </w:r>
    </w:p>
    <w:p w14:paraId="3094FA8C" w14:textId="77777777" w:rsidR="00430C63" w:rsidRPr="00AB6F99" w:rsidRDefault="00430C63"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3E6C99C2"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Eğitim kadrosunun eğitim-öğretim performansını takdir-tanıma ve ödüllendirmek üzere yapılan planlama, uygulama ve iyileştirme kanıtları </w:t>
      </w:r>
    </w:p>
    <w:p w14:paraId="5E5C9AA2" w14:textId="084C6B6E" w:rsidR="00430C63"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00CC7F4A" w14:textId="403BED5C" w:rsidR="00430C63" w:rsidRPr="00AB6F99" w:rsidRDefault="00430C63" w:rsidP="00AB6F99">
      <w:pPr>
        <w:jc w:val="both"/>
        <w:rPr>
          <w:rFonts w:ascii="Times New Roman" w:hAnsi="Times New Roman" w:cs="Times New Roman"/>
          <w:sz w:val="24"/>
          <w:szCs w:val="24"/>
        </w:rPr>
      </w:pPr>
    </w:p>
    <w:p w14:paraId="560DB418" w14:textId="0A354DF7" w:rsidR="00430C63" w:rsidRPr="00AB6F99" w:rsidRDefault="00430C63" w:rsidP="00AB6F99">
      <w:pPr>
        <w:jc w:val="both"/>
        <w:rPr>
          <w:rFonts w:ascii="Times New Roman" w:hAnsi="Times New Roman" w:cs="Times New Roman"/>
          <w:sz w:val="24"/>
          <w:szCs w:val="24"/>
        </w:rPr>
      </w:pPr>
    </w:p>
    <w:p w14:paraId="39FCB288" w14:textId="2E59CEEB" w:rsidR="00430C63" w:rsidRPr="00AB6F99" w:rsidRDefault="00430C63" w:rsidP="00AB6F99">
      <w:pPr>
        <w:jc w:val="both"/>
        <w:rPr>
          <w:rFonts w:ascii="Times New Roman" w:hAnsi="Times New Roman" w:cs="Times New Roman"/>
          <w:sz w:val="24"/>
          <w:szCs w:val="24"/>
        </w:rPr>
      </w:pPr>
    </w:p>
    <w:p w14:paraId="2620E1E6" w14:textId="656FF387" w:rsidR="00301B93" w:rsidRPr="00AB6F99" w:rsidRDefault="00826FC6" w:rsidP="00AB6F99">
      <w:pPr>
        <w:pStyle w:val="Balk1"/>
        <w:numPr>
          <w:ilvl w:val="0"/>
          <w:numId w:val="3"/>
        </w:numPr>
        <w:rPr>
          <w:rFonts w:ascii="Times New Roman" w:hAnsi="Times New Roman" w:cs="Times New Roman"/>
          <w:sz w:val="24"/>
          <w:szCs w:val="24"/>
        </w:rPr>
      </w:pPr>
      <w:bookmarkStart w:id="26" w:name="_Toc155922291"/>
      <w:r w:rsidRPr="00AB6F99">
        <w:rPr>
          <w:rFonts w:ascii="Times New Roman" w:hAnsi="Times New Roman" w:cs="Times New Roman"/>
          <w:sz w:val="24"/>
          <w:szCs w:val="24"/>
        </w:rPr>
        <w:t>ARAŞTIRMA VE GELİŞTİRME</w:t>
      </w:r>
      <w:bookmarkEnd w:id="26"/>
    </w:p>
    <w:p w14:paraId="680159ED" w14:textId="77777777" w:rsidR="00826FC6" w:rsidRPr="00AB6F99" w:rsidRDefault="00826FC6" w:rsidP="00AB6F99">
      <w:pPr>
        <w:jc w:val="both"/>
        <w:rPr>
          <w:rFonts w:ascii="Times New Roman" w:eastAsia="Times New Roman" w:hAnsi="Times New Roman" w:cs="Times New Roman"/>
          <w:b/>
          <w:bCs/>
          <w:color w:val="2F5496" w:themeColor="accent1" w:themeShade="BF"/>
          <w:spacing w:val="-2"/>
          <w:sz w:val="24"/>
          <w:szCs w:val="24"/>
        </w:rPr>
      </w:pPr>
      <w:r w:rsidRPr="00AB6F99">
        <w:rPr>
          <w:rFonts w:ascii="Times New Roman" w:eastAsia="Times New Roman" w:hAnsi="Times New Roman" w:cs="Times New Roman"/>
          <w:b/>
          <w:bCs/>
          <w:color w:val="2F5496" w:themeColor="accent1" w:themeShade="BF"/>
          <w:spacing w:val="-2"/>
          <w:sz w:val="24"/>
          <w:szCs w:val="24"/>
        </w:rPr>
        <w:t xml:space="preserve"> </w:t>
      </w:r>
    </w:p>
    <w:p w14:paraId="767CD5B4" w14:textId="61A9BFA8" w:rsidR="00826FC6" w:rsidRPr="00AB6F99" w:rsidRDefault="00826FC6" w:rsidP="00AB6F99">
      <w:pPr>
        <w:jc w:val="both"/>
        <w:rPr>
          <w:rFonts w:ascii="Times New Roman" w:hAnsi="Times New Roman" w:cs="Times New Roman"/>
          <w:b/>
          <w:color w:val="1F3864" w:themeColor="accent1" w:themeShade="80"/>
          <w:sz w:val="24"/>
          <w:szCs w:val="24"/>
        </w:rPr>
      </w:pPr>
      <w:r w:rsidRPr="00AB6F99">
        <w:rPr>
          <w:rFonts w:ascii="Times New Roman" w:hAnsi="Times New Roman" w:cs="Times New Roman"/>
          <w:b/>
          <w:color w:val="1F3864" w:themeColor="accent1" w:themeShade="80"/>
          <w:sz w:val="24"/>
          <w:szCs w:val="24"/>
        </w:rPr>
        <w:t xml:space="preserve">  </w:t>
      </w:r>
      <w:r w:rsidR="00CF798C" w:rsidRPr="00AB6F99">
        <w:rPr>
          <w:rFonts w:ascii="Times New Roman" w:hAnsi="Times New Roman" w:cs="Times New Roman"/>
          <w:b/>
          <w:color w:val="1F3864" w:themeColor="accent1" w:themeShade="80"/>
          <w:sz w:val="24"/>
          <w:szCs w:val="24"/>
        </w:rPr>
        <w:t>C.1. Araştırma Süreçlerinin Yönetimi Ve Araştırma Kaynakları</w:t>
      </w:r>
    </w:p>
    <w:p w14:paraId="0011C1EE" w14:textId="444980DB" w:rsidR="00826FC6" w:rsidRPr="00AB6F99" w:rsidRDefault="00826FC6" w:rsidP="00AB6F99">
      <w:pPr>
        <w:jc w:val="both"/>
        <w:rPr>
          <w:rFonts w:ascii="Times New Roman" w:hAnsi="Times New Roman" w:cs="Times New Roman"/>
          <w:b/>
          <w:color w:val="1F3864" w:themeColor="accent1" w:themeShade="80"/>
          <w:sz w:val="24"/>
          <w:szCs w:val="24"/>
        </w:rPr>
      </w:pPr>
    </w:p>
    <w:p w14:paraId="52E130A5" w14:textId="57B9EF57" w:rsidR="00826FC6" w:rsidRPr="00AB6F99" w:rsidRDefault="00826FC6" w:rsidP="00AB6F99">
      <w:pPr>
        <w:jc w:val="both"/>
        <w:rPr>
          <w:rFonts w:ascii="Times New Roman" w:hAnsi="Times New Roman" w:cs="Times New Roman"/>
          <w:sz w:val="24"/>
          <w:szCs w:val="24"/>
        </w:rPr>
      </w:pPr>
      <w:r w:rsidRPr="00AB6F99">
        <w:rPr>
          <w:rFonts w:ascii="Times New Roman" w:hAnsi="Times New Roman" w:cs="Times New Roman"/>
          <w:b/>
          <w:sz w:val="24"/>
          <w:szCs w:val="24"/>
        </w:rPr>
        <w:t>C.1.1.</w:t>
      </w:r>
      <w:r w:rsidRPr="00AB6F99">
        <w:rPr>
          <w:rFonts w:ascii="Times New Roman" w:hAnsi="Times New Roman" w:cs="Times New Roman"/>
          <w:sz w:val="24"/>
          <w:szCs w:val="24"/>
        </w:rPr>
        <w:t xml:space="preserve"> Araştırma süreçlerinin yönetimi</w:t>
      </w:r>
    </w:p>
    <w:p w14:paraId="505F8A87" w14:textId="53100347" w:rsidR="00826FC6"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r w:rsidR="004B1597">
        <w:rPr>
          <w:rFonts w:ascii="Times New Roman" w:hAnsi="Times New Roman" w:cs="Times New Roman"/>
          <w:sz w:val="24"/>
          <w:szCs w:val="24"/>
        </w:rPr>
        <w:t>.</w:t>
      </w:r>
    </w:p>
    <w:p w14:paraId="285AA9FD" w14:textId="77777777" w:rsidR="004B1597" w:rsidRPr="00AB6F99" w:rsidRDefault="004B1597" w:rsidP="00AB6F99">
      <w:pPr>
        <w:jc w:val="both"/>
        <w:rPr>
          <w:rFonts w:ascii="Times New Roman" w:hAnsi="Times New Roman" w:cs="Times New Roman"/>
          <w:sz w:val="24"/>
          <w:szCs w:val="24"/>
        </w:rPr>
      </w:pPr>
    </w:p>
    <w:p w14:paraId="67E73698" w14:textId="7A6A0570" w:rsidR="00826FC6" w:rsidRPr="00AB6F99" w:rsidRDefault="00826FC6" w:rsidP="00AB6F99">
      <w:pPr>
        <w:jc w:val="both"/>
        <w:rPr>
          <w:rFonts w:ascii="Times New Roman" w:hAnsi="Times New Roman" w:cs="Times New Roman"/>
          <w:sz w:val="24"/>
          <w:szCs w:val="24"/>
        </w:rPr>
      </w:pPr>
      <w:r w:rsidRPr="00AB6F99">
        <w:rPr>
          <w:rFonts w:ascii="Times New Roman" w:hAnsi="Times New Roman" w:cs="Times New Roman"/>
          <w:b/>
          <w:sz w:val="24"/>
          <w:szCs w:val="24"/>
        </w:rPr>
        <w:t>C.1.2.</w:t>
      </w:r>
      <w:r w:rsidRPr="00AB6F99">
        <w:rPr>
          <w:rFonts w:ascii="Times New Roman" w:hAnsi="Times New Roman" w:cs="Times New Roman"/>
          <w:sz w:val="24"/>
          <w:szCs w:val="24"/>
        </w:rPr>
        <w:t xml:space="preserve"> İç ve dış kaynaklar</w:t>
      </w:r>
    </w:p>
    <w:p w14:paraId="436E52C4" w14:textId="12FD77E0" w:rsidR="00826FC6"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 xml:space="preserve">Kurumun fiziki, teknik ve mali araştırma kaynakları misyon, hedef ve stratejileriyle uyumlu ve yeterlidir. Kaynakların çeşitliliği ve yeterliliği izlenmekte ve iyileştirilmektedir. 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w:t>
      </w:r>
      <w:r w:rsidRPr="00AB6F99">
        <w:rPr>
          <w:rFonts w:ascii="Times New Roman" w:hAnsi="Times New Roman" w:cs="Times New Roman"/>
          <w:sz w:val="24"/>
          <w:szCs w:val="24"/>
        </w:rPr>
        <w:lastRenderedPageBreak/>
        <w:t>gelişime açık yanları, beklentileri karşılama düzeyi değerlendirilmektedir. Misyon ve hedeflerle uyumlu olarak üniversite dışı kaynaklara yönelme desteklenmektedir. Bu amaçla çalışan destek birimleri ve yöntemleri tanımlıdır ve araştırmacılarca iyi bilinir.</w:t>
      </w:r>
    </w:p>
    <w:p w14:paraId="20EC9761" w14:textId="77777777" w:rsidR="004B1597" w:rsidRPr="00AB6F99" w:rsidRDefault="004B1597" w:rsidP="00AB6F99">
      <w:pPr>
        <w:jc w:val="both"/>
        <w:rPr>
          <w:rFonts w:ascii="Times New Roman" w:hAnsi="Times New Roman" w:cs="Times New Roman"/>
          <w:sz w:val="24"/>
          <w:szCs w:val="24"/>
        </w:rPr>
      </w:pPr>
    </w:p>
    <w:p w14:paraId="7C40A90B" w14:textId="0C00D6B1" w:rsidR="00826FC6" w:rsidRPr="00AB6F99" w:rsidRDefault="00826FC6" w:rsidP="00AB6F99">
      <w:pPr>
        <w:jc w:val="both"/>
        <w:rPr>
          <w:rFonts w:ascii="Times New Roman" w:hAnsi="Times New Roman" w:cs="Times New Roman"/>
          <w:sz w:val="24"/>
          <w:szCs w:val="24"/>
        </w:rPr>
      </w:pPr>
      <w:r w:rsidRPr="00AB6F99">
        <w:rPr>
          <w:rFonts w:ascii="Times New Roman" w:hAnsi="Times New Roman" w:cs="Times New Roman"/>
          <w:b/>
          <w:sz w:val="24"/>
          <w:szCs w:val="24"/>
        </w:rPr>
        <w:t>C.1.3.</w:t>
      </w:r>
      <w:r w:rsidRPr="00AB6F99">
        <w:rPr>
          <w:rFonts w:ascii="Times New Roman" w:hAnsi="Times New Roman" w:cs="Times New Roman"/>
          <w:sz w:val="24"/>
          <w:szCs w:val="24"/>
        </w:rPr>
        <w:t xml:space="preserve"> Doktora programları ve doktora sonrası imkanlar</w:t>
      </w:r>
    </w:p>
    <w:p w14:paraId="1738F096" w14:textId="7FC5AC4F" w:rsidR="00826FC6" w:rsidRPr="00AB6F99"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Doktora programlarının başvuru süreçleri, kayıtlı öğrencileri ve mezun sayıları ile gelişme eğilimleri izlenmektedir. Kurumda doktora sonrası (post-doc) imkanları bulunmaktadır ve kurumun kendi mezunlarını işe alma (inbreeding) politikası açıktır.</w:t>
      </w:r>
    </w:p>
    <w:p w14:paraId="0C678333" w14:textId="77777777" w:rsidR="007630F5" w:rsidRPr="00AB6F99" w:rsidRDefault="007630F5" w:rsidP="00AB6F99">
      <w:pPr>
        <w:ind w:firstLine="708"/>
        <w:jc w:val="both"/>
        <w:rPr>
          <w:rFonts w:ascii="Times New Roman" w:hAnsi="Times New Roman" w:cs="Times New Roman"/>
          <w:b/>
          <w:bCs/>
          <w:sz w:val="24"/>
          <w:szCs w:val="24"/>
        </w:rPr>
      </w:pPr>
    </w:p>
    <w:p w14:paraId="071D95BB" w14:textId="75104658" w:rsidR="007630F5" w:rsidRPr="00AB6F99" w:rsidRDefault="007630F5"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Araştırma süreçlerinin yönetimi</w:t>
      </w:r>
    </w:p>
    <w:p w14:paraId="14475C9C" w14:textId="04228CBE"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3</w:t>
      </w:r>
    </w:p>
    <w:p w14:paraId="10B87C41" w14:textId="77777777"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53D541CA"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Araştırma süreçlerin yönetimi ve organizasyon yapısı </w:t>
      </w:r>
    </w:p>
    <w:p w14:paraId="12F36B81"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Araştırma yönetişim modeli ve uygulamaları </w:t>
      </w:r>
    </w:p>
    <w:p w14:paraId="5BCF782F"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Araştırma yönetimi ve organizasyonel yapının işlerliğinin izlendiği ve iyileştirildiğine ilişkin kanıtlar </w:t>
      </w:r>
    </w:p>
    <w:p w14:paraId="10838A34" w14:textId="3B131DA3" w:rsidR="007630F5"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2159B666" w14:textId="77777777" w:rsidR="007630F5" w:rsidRPr="00AB6F99" w:rsidRDefault="007630F5" w:rsidP="00AB6F99">
      <w:pPr>
        <w:jc w:val="both"/>
        <w:rPr>
          <w:rFonts w:ascii="Times New Roman" w:hAnsi="Times New Roman" w:cs="Times New Roman"/>
          <w:sz w:val="24"/>
          <w:szCs w:val="24"/>
        </w:rPr>
      </w:pPr>
    </w:p>
    <w:p w14:paraId="1E9868CC" w14:textId="2D1A8079" w:rsidR="007630F5" w:rsidRPr="00AB6F99" w:rsidRDefault="007630F5"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İç ve dış kaynaklar</w:t>
      </w:r>
    </w:p>
    <w:p w14:paraId="09B721CD" w14:textId="215A5CC2"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3</w:t>
      </w:r>
    </w:p>
    <w:p w14:paraId="51987888" w14:textId="77777777"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16B44C80"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Araştırma-geliştirme bütçesi ve dağılımı </w:t>
      </w:r>
    </w:p>
    <w:p w14:paraId="5EB79C5E"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Araştırma çerçevesinde yapılan stratejik ortaklıklar (Kamu veya özel)</w:t>
      </w:r>
    </w:p>
    <w:p w14:paraId="6DA04767"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Araştırma-geliştirme kaynaklarının araştırma stratejisi doğrultusunda yönetildiğini gösteren kanıtlar</w:t>
      </w:r>
    </w:p>
    <w:p w14:paraId="5E7E0D8B"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Araştırma kaynaklarının çeşitliliği ve yeterliliğinin izlendiğine ve iyileştirildiğine ilişkin kanıtlar </w:t>
      </w:r>
    </w:p>
    <w:p w14:paraId="0C8433D3"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İç kaynaklar ve kullanımına ilişkin tanımlı süreçler (BAP Yönergesi, İç </w:t>
      </w:r>
      <w:r w:rsidR="004B1597">
        <w:rPr>
          <w:rFonts w:ascii="Times New Roman" w:hAnsi="Times New Roman" w:cs="Times New Roman"/>
          <w:sz w:val="24"/>
          <w:szCs w:val="24"/>
        </w:rPr>
        <w:t xml:space="preserve">Kaynak Kullanım Yönergesi vb.) </w:t>
      </w:r>
    </w:p>
    <w:p w14:paraId="26195C5F"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İç kaynakların birimler arası dağılımı</w:t>
      </w:r>
    </w:p>
    <w:p w14:paraId="78207E35"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Dış kaynakların kullanımını desteklemek üzere ol</w:t>
      </w:r>
      <w:r w:rsidR="004B1597">
        <w:rPr>
          <w:rFonts w:ascii="Times New Roman" w:hAnsi="Times New Roman" w:cs="Times New Roman"/>
          <w:sz w:val="24"/>
          <w:szCs w:val="24"/>
        </w:rPr>
        <w:t>uşturulmuş yöntem ve birimler</w:t>
      </w:r>
    </w:p>
    <w:p w14:paraId="5DB574C9"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Dış kaynakları</w:t>
      </w:r>
      <w:r w:rsidR="004B1597">
        <w:rPr>
          <w:rFonts w:ascii="Times New Roman" w:hAnsi="Times New Roman" w:cs="Times New Roman"/>
          <w:sz w:val="24"/>
          <w:szCs w:val="24"/>
        </w:rPr>
        <w:t xml:space="preserve">n dağılımını gösteren kanıtlar </w:t>
      </w:r>
    </w:p>
    <w:p w14:paraId="29F1497E" w14:textId="77777777" w:rsidR="004B1597"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Dış kaynaklarda yıllar itibarıyla gerçekleşen değişimler </w:t>
      </w:r>
    </w:p>
    <w:p w14:paraId="6154E90C" w14:textId="61BC8681" w:rsidR="007630F5"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117D63EE" w14:textId="40FF5381" w:rsidR="007630F5" w:rsidRPr="00AB6F99" w:rsidRDefault="007630F5" w:rsidP="00AB6F99">
      <w:pPr>
        <w:jc w:val="both"/>
        <w:rPr>
          <w:rFonts w:ascii="Times New Roman" w:hAnsi="Times New Roman" w:cs="Times New Roman"/>
          <w:sz w:val="24"/>
          <w:szCs w:val="24"/>
        </w:rPr>
      </w:pPr>
    </w:p>
    <w:p w14:paraId="0D874BBF" w14:textId="6CBF7E91" w:rsidR="007630F5" w:rsidRPr="00AB6F99" w:rsidRDefault="007630F5"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Doktora programları ve doktora sonrası imkanlar</w:t>
      </w:r>
    </w:p>
    <w:p w14:paraId="126F4A86" w14:textId="5913FCFD"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528ABED6" w14:textId="77777777"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2FDC8B7D" w14:textId="77777777" w:rsidR="00EA0498" w:rsidRDefault="00270EDE" w:rsidP="00EA0498">
      <w:pPr>
        <w:pStyle w:val="GvdeMetni"/>
        <w:spacing w:before="120"/>
        <w:ind w:left="0" w:right="63"/>
        <w:jc w:val="both"/>
        <w:rPr>
          <w:rFonts w:cs="Times New Roman"/>
        </w:rPr>
      </w:pPr>
      <w:r w:rsidRPr="00EA0498">
        <w:rPr>
          <w:rFonts w:cs="Times New Roman"/>
        </w:rPr>
        <w:t>Doktora programları ve doktora sonrası imkanlara ilişkin kanıtlar Enstitümüz bünyesinde yürütülen doktora programları</w:t>
      </w:r>
      <w:r w:rsidR="00EA0498">
        <w:rPr>
          <w:rFonts w:cs="Times New Roman"/>
        </w:rPr>
        <w:t>:</w:t>
      </w:r>
    </w:p>
    <w:p w14:paraId="5964B894" w14:textId="04B5070F" w:rsidR="00EA0498" w:rsidRPr="001B088A" w:rsidRDefault="00EA0498" w:rsidP="00EA0498">
      <w:pPr>
        <w:pStyle w:val="GvdeMetni"/>
        <w:spacing w:before="120"/>
        <w:ind w:left="0" w:right="63"/>
        <w:jc w:val="both"/>
        <w:rPr>
          <w:rFonts w:cs="Times New Roman"/>
        </w:rPr>
      </w:pPr>
      <w:r>
        <w:rPr>
          <w:rFonts w:cs="Times New Roman"/>
        </w:rPr>
        <w:t xml:space="preserve"> </w:t>
      </w:r>
      <w:hyperlink r:id="rId17" w:history="1">
        <w:r w:rsidRPr="001B088A">
          <w:rPr>
            <w:rFonts w:cs="Times New Roman"/>
          </w:rPr>
          <w:t>Eğitim Yönetimi Doktora Programı</w:t>
        </w:r>
      </w:hyperlink>
    </w:p>
    <w:p w14:paraId="0809EDD8" w14:textId="77777777" w:rsidR="00EA0498" w:rsidRPr="001B088A" w:rsidRDefault="00C44CB9" w:rsidP="00EA0498">
      <w:pPr>
        <w:pStyle w:val="GvdeMetni"/>
        <w:spacing w:before="120"/>
        <w:ind w:left="0" w:right="63"/>
        <w:jc w:val="both"/>
        <w:rPr>
          <w:rFonts w:cs="Times New Roman"/>
        </w:rPr>
      </w:pPr>
      <w:hyperlink r:id="rId18" w:history="1">
        <w:r w:rsidR="00EA0498" w:rsidRPr="001B088A">
          <w:rPr>
            <w:rFonts w:cs="Times New Roman"/>
          </w:rPr>
          <w:t>İktisat Doktora Programı</w:t>
        </w:r>
      </w:hyperlink>
    </w:p>
    <w:p w14:paraId="7FF63668" w14:textId="77777777" w:rsidR="00EA0498" w:rsidRPr="001B088A" w:rsidRDefault="00C44CB9" w:rsidP="00EA0498">
      <w:pPr>
        <w:pStyle w:val="GvdeMetni"/>
        <w:spacing w:before="120"/>
        <w:ind w:left="0" w:right="63"/>
        <w:jc w:val="both"/>
        <w:rPr>
          <w:rFonts w:cs="Times New Roman"/>
        </w:rPr>
      </w:pPr>
      <w:hyperlink r:id="rId19" w:history="1">
        <w:r w:rsidR="00EA0498" w:rsidRPr="001B088A">
          <w:rPr>
            <w:rFonts w:cs="Times New Roman"/>
          </w:rPr>
          <w:t>Temel İslam Bilimleri Doktora Programı</w:t>
        </w:r>
      </w:hyperlink>
    </w:p>
    <w:p w14:paraId="7C9DA116" w14:textId="239223CD" w:rsidR="00EA0498" w:rsidRPr="00AB6F99" w:rsidRDefault="00C44CB9" w:rsidP="00EA0498">
      <w:pPr>
        <w:pStyle w:val="GvdeMetni"/>
        <w:spacing w:before="120"/>
        <w:ind w:left="0" w:right="63"/>
        <w:jc w:val="both"/>
        <w:rPr>
          <w:rFonts w:cs="Times New Roman"/>
        </w:rPr>
      </w:pPr>
      <w:hyperlink r:id="rId20" w:history="1">
        <w:r w:rsidR="00EA0498" w:rsidRPr="001B088A">
          <w:rPr>
            <w:rFonts w:cs="Times New Roman"/>
          </w:rPr>
          <w:t>Türkçe Eğitimi Doktora Programı</w:t>
        </w:r>
      </w:hyperlink>
    </w:p>
    <w:p w14:paraId="2415D81B" w14:textId="0AE7E089" w:rsidR="007630F5" w:rsidRPr="00EA0498" w:rsidRDefault="007630F5" w:rsidP="00EA0498">
      <w:pPr>
        <w:spacing w:line="276" w:lineRule="auto"/>
        <w:ind w:left="720"/>
        <w:jc w:val="both"/>
        <w:rPr>
          <w:rFonts w:ascii="Times New Roman" w:hAnsi="Times New Roman" w:cs="Times New Roman"/>
          <w:sz w:val="24"/>
          <w:szCs w:val="24"/>
        </w:rPr>
      </w:pPr>
    </w:p>
    <w:p w14:paraId="0921E641" w14:textId="748AFD96" w:rsidR="007630F5" w:rsidRPr="00AB6F99" w:rsidRDefault="007630F5" w:rsidP="00AB6F99">
      <w:pPr>
        <w:jc w:val="both"/>
        <w:rPr>
          <w:rFonts w:ascii="Times New Roman" w:hAnsi="Times New Roman" w:cs="Times New Roman"/>
          <w:sz w:val="24"/>
          <w:szCs w:val="24"/>
        </w:rPr>
      </w:pPr>
    </w:p>
    <w:p w14:paraId="639C2C0D" w14:textId="7D04E2DE" w:rsidR="00826FC6" w:rsidRPr="00AB6F99" w:rsidRDefault="00CF798C" w:rsidP="00AB6F99">
      <w:pPr>
        <w:jc w:val="both"/>
        <w:rPr>
          <w:rFonts w:ascii="Times New Roman" w:hAnsi="Times New Roman" w:cs="Times New Roman"/>
          <w:b/>
          <w:color w:val="1F3864" w:themeColor="accent1" w:themeShade="80"/>
          <w:sz w:val="24"/>
          <w:szCs w:val="24"/>
        </w:rPr>
      </w:pPr>
      <w:r w:rsidRPr="00AB6F99">
        <w:rPr>
          <w:rFonts w:ascii="Times New Roman" w:hAnsi="Times New Roman" w:cs="Times New Roman"/>
          <w:b/>
          <w:color w:val="1F3864" w:themeColor="accent1" w:themeShade="80"/>
          <w:sz w:val="24"/>
          <w:szCs w:val="24"/>
        </w:rPr>
        <w:t>C.2. Araştırma Yetkinliği, İş Birlikleri Ve Destekler</w:t>
      </w:r>
    </w:p>
    <w:p w14:paraId="7E85458E" w14:textId="77777777" w:rsidR="00826FC6" w:rsidRPr="00AB6F99" w:rsidRDefault="00826FC6" w:rsidP="00AB6F99">
      <w:pPr>
        <w:jc w:val="both"/>
        <w:rPr>
          <w:rFonts w:ascii="Times New Roman" w:hAnsi="Times New Roman" w:cs="Times New Roman"/>
          <w:b/>
          <w:color w:val="1F3864" w:themeColor="accent1" w:themeShade="80"/>
          <w:sz w:val="24"/>
          <w:szCs w:val="24"/>
        </w:rPr>
      </w:pPr>
    </w:p>
    <w:p w14:paraId="13D6062C" w14:textId="38E1AD10" w:rsidR="00301B93" w:rsidRPr="00AB6F99" w:rsidRDefault="00826FC6" w:rsidP="00AB6F99">
      <w:pPr>
        <w:jc w:val="both"/>
        <w:rPr>
          <w:rFonts w:ascii="Times New Roman" w:hAnsi="Times New Roman" w:cs="Times New Roman"/>
          <w:sz w:val="24"/>
          <w:szCs w:val="24"/>
        </w:rPr>
      </w:pPr>
      <w:r w:rsidRPr="00AB6F99">
        <w:rPr>
          <w:rFonts w:ascii="Times New Roman" w:hAnsi="Times New Roman" w:cs="Times New Roman"/>
          <w:b/>
          <w:sz w:val="24"/>
          <w:szCs w:val="24"/>
        </w:rPr>
        <w:t>C.2.1.</w:t>
      </w:r>
      <w:r w:rsidRPr="00AB6F99">
        <w:rPr>
          <w:rFonts w:ascii="Times New Roman" w:hAnsi="Times New Roman" w:cs="Times New Roman"/>
          <w:sz w:val="24"/>
          <w:szCs w:val="24"/>
        </w:rPr>
        <w:t xml:space="preserve"> Araştırma yetkinlikleri ve gelişimi</w:t>
      </w:r>
    </w:p>
    <w:p w14:paraId="44B919DA" w14:textId="24FCED04" w:rsidR="00826FC6"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w:t>
      </w:r>
    </w:p>
    <w:p w14:paraId="161D8999" w14:textId="77777777" w:rsidR="00062CF5" w:rsidRPr="00AB6F99" w:rsidRDefault="00062CF5" w:rsidP="00AB6F99">
      <w:pPr>
        <w:jc w:val="both"/>
        <w:rPr>
          <w:rFonts w:ascii="Times New Roman" w:hAnsi="Times New Roman" w:cs="Times New Roman"/>
          <w:b/>
          <w:sz w:val="24"/>
          <w:szCs w:val="24"/>
        </w:rPr>
      </w:pPr>
    </w:p>
    <w:p w14:paraId="7E5BD13E" w14:textId="6D09F2F0" w:rsidR="00826FC6" w:rsidRPr="00AB6F99" w:rsidRDefault="00826FC6" w:rsidP="00AB6F99">
      <w:pPr>
        <w:jc w:val="both"/>
        <w:rPr>
          <w:rFonts w:ascii="Times New Roman" w:hAnsi="Times New Roman" w:cs="Times New Roman"/>
          <w:sz w:val="24"/>
          <w:szCs w:val="24"/>
        </w:rPr>
      </w:pPr>
      <w:r w:rsidRPr="00AB6F99">
        <w:rPr>
          <w:rFonts w:ascii="Times New Roman" w:hAnsi="Times New Roman" w:cs="Times New Roman"/>
          <w:b/>
          <w:sz w:val="24"/>
          <w:szCs w:val="24"/>
        </w:rPr>
        <w:t xml:space="preserve">C.2.2. </w:t>
      </w:r>
      <w:r w:rsidRPr="00AB6F99">
        <w:rPr>
          <w:rFonts w:ascii="Times New Roman" w:hAnsi="Times New Roman" w:cs="Times New Roman"/>
          <w:sz w:val="24"/>
          <w:szCs w:val="24"/>
        </w:rPr>
        <w:t>Ulusal ve uluslararası ortak programlar ve ortak araştırma birimleri</w:t>
      </w:r>
    </w:p>
    <w:p w14:paraId="31B9DD1F" w14:textId="04B4FDDD" w:rsidR="00826FC6" w:rsidRPr="00AB6F99"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Kurumlararası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kurumun hedefleriyle uyumlu iyileştirmeler gerçekleştirilmektedir.</w:t>
      </w:r>
    </w:p>
    <w:p w14:paraId="55F30AE5" w14:textId="77777777" w:rsidR="007630F5" w:rsidRPr="00AB6F99" w:rsidRDefault="007630F5" w:rsidP="00AB6F99">
      <w:pPr>
        <w:ind w:firstLine="708"/>
        <w:jc w:val="both"/>
        <w:rPr>
          <w:rFonts w:ascii="Times New Roman" w:hAnsi="Times New Roman" w:cs="Times New Roman"/>
          <w:b/>
          <w:bCs/>
          <w:sz w:val="24"/>
          <w:szCs w:val="24"/>
        </w:rPr>
      </w:pPr>
    </w:p>
    <w:p w14:paraId="4D8B5B55" w14:textId="4BC815A4" w:rsidR="007630F5" w:rsidRPr="00AB6F99" w:rsidRDefault="007630F5"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Araştırma yetkinlikleri ve gelişimi</w:t>
      </w:r>
    </w:p>
    <w:p w14:paraId="03EBD526" w14:textId="1E645B41"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3</w:t>
      </w:r>
    </w:p>
    <w:p w14:paraId="095CB8B9" w14:textId="77777777"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372731A4" w14:textId="77777777" w:rsidR="00062CF5"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Öğretim elemanlarının araştırma yetkinliğinin geliştirilmesine yönelik planlama ve uygulamalar (destekleyici eğitimler, uluslararası fırsatlar, proje iş birliği çalışmaları vb.) </w:t>
      </w:r>
    </w:p>
    <w:p w14:paraId="7AF883C3" w14:textId="77777777" w:rsidR="00062CF5"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Öğretim elemanlarının geri bildirimleri Akademik Personel Memnuniyet Anketleri </w:t>
      </w:r>
    </w:p>
    <w:p w14:paraId="7BE26DCC" w14:textId="77777777" w:rsidR="00062CF5"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Öğretim elemanlarının araştırma yetkinliğinin izlenmesi ve iyileştirilmesine ilişkin kanıtlar</w:t>
      </w:r>
    </w:p>
    <w:p w14:paraId="4527413C" w14:textId="04BF2A51" w:rsidR="007630F5"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763BA245" w14:textId="77777777" w:rsidR="007630F5" w:rsidRPr="00AB6F99" w:rsidRDefault="007630F5" w:rsidP="00AB6F99">
      <w:pPr>
        <w:jc w:val="both"/>
        <w:rPr>
          <w:rFonts w:ascii="Times New Roman" w:hAnsi="Times New Roman" w:cs="Times New Roman"/>
          <w:b/>
          <w:bCs/>
          <w:sz w:val="24"/>
          <w:szCs w:val="24"/>
        </w:rPr>
      </w:pPr>
    </w:p>
    <w:p w14:paraId="50258E12" w14:textId="77777777" w:rsidR="007630F5" w:rsidRPr="00AB6F99" w:rsidRDefault="007630F5" w:rsidP="00AB6F99">
      <w:pPr>
        <w:ind w:firstLine="708"/>
        <w:jc w:val="both"/>
        <w:rPr>
          <w:rFonts w:ascii="Times New Roman" w:hAnsi="Times New Roman" w:cs="Times New Roman"/>
          <w:b/>
          <w:bCs/>
          <w:sz w:val="24"/>
          <w:szCs w:val="24"/>
        </w:rPr>
      </w:pPr>
    </w:p>
    <w:p w14:paraId="68CD1B76" w14:textId="4C180285" w:rsidR="007630F5" w:rsidRPr="00AB6F99" w:rsidRDefault="007630F5"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Ulusal ve uluslararası ortak programlar ve ortak araştırma birimleri</w:t>
      </w:r>
    </w:p>
    <w:p w14:paraId="0DFE8533" w14:textId="77777777"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p>
    <w:p w14:paraId="7848A64D" w14:textId="77777777"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1620E1B2" w14:textId="535342C3" w:rsidR="007630F5"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Ulusal ve uluslararası düzeyde ortak programlar ve ortak araştırma birimleri oluşturulmasına yönelik mekanizmalar Kurumun dahil olduğu araştırma ağları, kurumun ortak programları ve araştırma birimleri, ortak araştırmalardan üretilen çalışmalar Paydaş geri bildirimleri Ortak programlar ve ortak araştırma faaliyetlerinin izlenmesine ve iyileştirilmesine yönelik kanıtlar Standart uygulamalar ve mevzuatın yanı sıra; kurumun ihtiyaçları doğrultusunda geliştirdiği özgün yaklaşım ve uygulamalarına ilişkin kanıtlar</w:t>
      </w:r>
    </w:p>
    <w:p w14:paraId="34D282C3" w14:textId="0AEF5141" w:rsidR="007630F5" w:rsidRPr="00AB6F99" w:rsidRDefault="007630F5" w:rsidP="00AB6F99">
      <w:pPr>
        <w:jc w:val="both"/>
        <w:rPr>
          <w:rFonts w:ascii="Times New Roman" w:hAnsi="Times New Roman" w:cs="Times New Roman"/>
          <w:sz w:val="24"/>
          <w:szCs w:val="24"/>
        </w:rPr>
      </w:pPr>
    </w:p>
    <w:p w14:paraId="1A0CD8FF" w14:textId="79ED72D1" w:rsidR="007630F5" w:rsidRPr="00AB6F99" w:rsidRDefault="007630F5" w:rsidP="00AB6F99">
      <w:pPr>
        <w:jc w:val="both"/>
        <w:rPr>
          <w:rFonts w:ascii="Times New Roman" w:hAnsi="Times New Roman" w:cs="Times New Roman"/>
          <w:sz w:val="24"/>
          <w:szCs w:val="24"/>
        </w:rPr>
      </w:pPr>
    </w:p>
    <w:p w14:paraId="003D0806" w14:textId="5030D7C1" w:rsidR="00826FC6" w:rsidRPr="00AB6F99" w:rsidRDefault="00826FC6" w:rsidP="00AB6F99">
      <w:pPr>
        <w:jc w:val="both"/>
        <w:rPr>
          <w:rFonts w:ascii="Times New Roman" w:hAnsi="Times New Roman" w:cs="Times New Roman"/>
          <w:b/>
          <w:color w:val="1F3864" w:themeColor="accent1" w:themeShade="80"/>
          <w:sz w:val="24"/>
          <w:szCs w:val="24"/>
        </w:rPr>
      </w:pPr>
      <w:r w:rsidRPr="00AB6F99">
        <w:rPr>
          <w:rFonts w:ascii="Times New Roman" w:hAnsi="Times New Roman" w:cs="Times New Roman"/>
          <w:b/>
          <w:color w:val="1F3864" w:themeColor="accent1" w:themeShade="80"/>
          <w:sz w:val="24"/>
          <w:szCs w:val="24"/>
        </w:rPr>
        <w:lastRenderedPageBreak/>
        <w:t xml:space="preserve">     </w:t>
      </w:r>
      <w:r w:rsidR="00CF798C" w:rsidRPr="00AB6F99">
        <w:rPr>
          <w:rFonts w:ascii="Times New Roman" w:hAnsi="Times New Roman" w:cs="Times New Roman"/>
          <w:b/>
          <w:color w:val="1F3864" w:themeColor="accent1" w:themeShade="80"/>
          <w:sz w:val="24"/>
          <w:szCs w:val="24"/>
        </w:rPr>
        <w:t>C.3. Araştırma Performansı</w:t>
      </w:r>
    </w:p>
    <w:p w14:paraId="1843686E" w14:textId="52962DC2" w:rsidR="00826FC6" w:rsidRPr="00AB6F99" w:rsidRDefault="00826FC6" w:rsidP="00AB6F99">
      <w:pPr>
        <w:jc w:val="both"/>
        <w:rPr>
          <w:rFonts w:ascii="Times New Roman" w:hAnsi="Times New Roman" w:cs="Times New Roman"/>
          <w:sz w:val="24"/>
          <w:szCs w:val="24"/>
        </w:rPr>
      </w:pPr>
    </w:p>
    <w:p w14:paraId="666656D9" w14:textId="0EA72EF6" w:rsidR="00826FC6" w:rsidRPr="00AB6F99" w:rsidRDefault="00826FC6" w:rsidP="00AB6F99">
      <w:pPr>
        <w:jc w:val="both"/>
        <w:rPr>
          <w:rFonts w:ascii="Times New Roman" w:hAnsi="Times New Roman" w:cs="Times New Roman"/>
          <w:sz w:val="24"/>
          <w:szCs w:val="24"/>
        </w:rPr>
      </w:pPr>
      <w:r w:rsidRPr="00AB6F99">
        <w:rPr>
          <w:rFonts w:ascii="Times New Roman" w:hAnsi="Times New Roman" w:cs="Times New Roman"/>
          <w:b/>
          <w:sz w:val="24"/>
          <w:szCs w:val="24"/>
        </w:rPr>
        <w:t>C.3.1.</w:t>
      </w:r>
      <w:r w:rsidRPr="00AB6F99">
        <w:rPr>
          <w:rFonts w:ascii="Times New Roman" w:hAnsi="Times New Roman" w:cs="Times New Roman"/>
          <w:sz w:val="24"/>
          <w:szCs w:val="24"/>
        </w:rPr>
        <w:t xml:space="preserve"> Araştırma performansının izlenmesi ve değerlendirilmesi </w:t>
      </w:r>
    </w:p>
    <w:p w14:paraId="3EC1420C" w14:textId="4EE38D0C" w:rsidR="00826FC6"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Kurum araştırma faaliyetleri yıllık bazda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w:t>
      </w:r>
    </w:p>
    <w:p w14:paraId="0AA6DAEE" w14:textId="77777777" w:rsidR="00062CF5" w:rsidRPr="00AB6F99" w:rsidRDefault="00062CF5" w:rsidP="00AB6F99">
      <w:pPr>
        <w:jc w:val="both"/>
        <w:rPr>
          <w:rFonts w:ascii="Times New Roman" w:hAnsi="Times New Roman" w:cs="Times New Roman"/>
          <w:sz w:val="24"/>
          <w:szCs w:val="24"/>
        </w:rPr>
      </w:pPr>
    </w:p>
    <w:p w14:paraId="4E702B77" w14:textId="42A3CDEC" w:rsidR="00826FC6" w:rsidRPr="00AB6F99" w:rsidRDefault="00826FC6" w:rsidP="00AB6F99">
      <w:pPr>
        <w:jc w:val="both"/>
        <w:rPr>
          <w:rFonts w:ascii="Times New Roman" w:hAnsi="Times New Roman" w:cs="Times New Roman"/>
          <w:sz w:val="24"/>
          <w:szCs w:val="24"/>
        </w:rPr>
      </w:pPr>
      <w:r w:rsidRPr="00AB6F99">
        <w:rPr>
          <w:rFonts w:ascii="Times New Roman" w:hAnsi="Times New Roman" w:cs="Times New Roman"/>
          <w:b/>
          <w:sz w:val="24"/>
          <w:szCs w:val="24"/>
        </w:rPr>
        <w:t>C.3.2.</w:t>
      </w:r>
      <w:r w:rsidRPr="00AB6F99">
        <w:rPr>
          <w:rFonts w:ascii="Times New Roman" w:hAnsi="Times New Roman" w:cs="Times New Roman"/>
          <w:sz w:val="24"/>
          <w:szCs w:val="24"/>
        </w:rPr>
        <w:t xml:space="preserve"> Öğretim elemanı/araştırmacı performansının değerlendirilmesi</w:t>
      </w:r>
    </w:p>
    <w:p w14:paraId="211FBB5E" w14:textId="6801A740" w:rsidR="00826FC6" w:rsidRPr="00AB6F99"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Öğretim elemanlarının araştırma performansını paylaşması beklenir; bunu düzenleyen tanımlı süreçler vardır ve bunlar ilgili paydaşlarca bilinir. Araştırma performansı yıl bazında izlenir, değerlendirilir ve kurumsal politikalar doğrultusunda kullanılır. Çıktılar, grubun ortalama değerleri ve saçılım şeffaf olarak paylaşılır. Performans değerlendirmelerinin sistematik ve kalıcı olması sağlanmıştır.</w:t>
      </w:r>
    </w:p>
    <w:p w14:paraId="2E60C577" w14:textId="77777777" w:rsidR="007630F5" w:rsidRPr="00AB6F99" w:rsidRDefault="007630F5" w:rsidP="00AB6F99">
      <w:pPr>
        <w:ind w:firstLine="708"/>
        <w:jc w:val="both"/>
        <w:rPr>
          <w:rFonts w:ascii="Times New Roman" w:hAnsi="Times New Roman" w:cs="Times New Roman"/>
          <w:b/>
          <w:bCs/>
          <w:sz w:val="24"/>
          <w:szCs w:val="24"/>
        </w:rPr>
      </w:pPr>
    </w:p>
    <w:p w14:paraId="186A7EA4" w14:textId="6C55B07E" w:rsidR="007630F5" w:rsidRPr="00AB6F99" w:rsidRDefault="007630F5"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Araştırma performansının izlenmesi ve değerlendirilmesi </w:t>
      </w:r>
    </w:p>
    <w:p w14:paraId="0A1EF717" w14:textId="0893EE94"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60F9D54A" w14:textId="77777777"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46F1FA43" w14:textId="77777777" w:rsidR="00062CF5"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Akademik personelin araştırma-geliştirme performansını izlemek üzere geçerli olan tanımlı süreçler (Yönetmelik, yönerge, süreç tanımı, ölçme araçları, rehber, kılavuz, takdir-tanıma sistemi, teşvik mekanizmaları vb.) </w:t>
      </w:r>
    </w:p>
    <w:p w14:paraId="7ECA555B" w14:textId="77777777" w:rsidR="00062CF5"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Öğretim elemanlarının araştırma performansına yönelik analiz raporları Akademik Teşvik Puanlama sistemi </w:t>
      </w:r>
    </w:p>
    <w:p w14:paraId="7ABC0BF6" w14:textId="77777777" w:rsidR="00062CF5"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Öğretim elemanlarının geri bildirimleri Akademik Personel Memnuniyet Anketi </w:t>
      </w:r>
      <w:r w:rsidRPr="00AB6F99">
        <w:rPr>
          <w:rFonts w:ascii="Times New Roman" w:hAnsi="Times New Roman" w:cs="Times New Roman"/>
          <w:sz w:val="24"/>
          <w:szCs w:val="24"/>
        </w:rPr>
        <w:sym w:font="Symbol" w:char="F0B7"/>
      </w:r>
      <w:r w:rsidRPr="00AB6F99">
        <w:rPr>
          <w:rFonts w:ascii="Times New Roman" w:hAnsi="Times New Roman" w:cs="Times New Roman"/>
          <w:sz w:val="24"/>
          <w:szCs w:val="24"/>
        </w:rPr>
        <w:t xml:space="preserve"> Araştırma geliştirme performansına ilişkin izleme ve iyileştirme kanıtları Akademik Personelin yapmış olduğu yayınlara yapılan atıflar</w:t>
      </w:r>
    </w:p>
    <w:p w14:paraId="6B7870F7" w14:textId="3A813E6F" w:rsidR="007630F5" w:rsidRPr="00AB6F99" w:rsidRDefault="00270EDE"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4A78C6FD" w14:textId="1676C263" w:rsidR="007630F5" w:rsidRPr="00AB6F99" w:rsidRDefault="007630F5" w:rsidP="00AB6F99">
      <w:pPr>
        <w:jc w:val="both"/>
        <w:rPr>
          <w:rFonts w:ascii="Times New Roman" w:hAnsi="Times New Roman" w:cs="Times New Roman"/>
          <w:b/>
          <w:bCs/>
          <w:sz w:val="24"/>
          <w:szCs w:val="24"/>
        </w:rPr>
      </w:pPr>
    </w:p>
    <w:p w14:paraId="5ECA415D" w14:textId="77777777" w:rsidR="007630F5" w:rsidRPr="00AB6F99" w:rsidRDefault="007630F5" w:rsidP="00AB6F99">
      <w:pPr>
        <w:jc w:val="both"/>
        <w:rPr>
          <w:rFonts w:ascii="Times New Roman" w:hAnsi="Times New Roman" w:cs="Times New Roman"/>
          <w:b/>
          <w:bCs/>
          <w:sz w:val="24"/>
          <w:szCs w:val="24"/>
        </w:rPr>
      </w:pPr>
    </w:p>
    <w:p w14:paraId="4E369334" w14:textId="63BF86D3" w:rsidR="007630F5" w:rsidRPr="00AB6F99" w:rsidRDefault="007630F5"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Öğretim elemanı/araştırmacı performansının değerlendirilmesi</w:t>
      </w:r>
    </w:p>
    <w:p w14:paraId="0692A1F4" w14:textId="0CA35419"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062CF5">
        <w:rPr>
          <w:rFonts w:ascii="Times New Roman" w:hAnsi="Times New Roman" w:cs="Times New Roman"/>
          <w:b/>
          <w:bCs/>
          <w:sz w:val="24"/>
          <w:szCs w:val="24"/>
        </w:rPr>
        <w:t>4</w:t>
      </w:r>
    </w:p>
    <w:p w14:paraId="425BC89C" w14:textId="77777777"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77D6DBE1" w14:textId="77777777" w:rsidR="00AB6F99" w:rsidRPr="00062CF5" w:rsidRDefault="00AB6F99" w:rsidP="00AB6F99">
      <w:pPr>
        <w:pStyle w:val="ListeParagraf"/>
        <w:numPr>
          <w:ilvl w:val="0"/>
          <w:numId w:val="6"/>
        </w:numPr>
        <w:spacing w:line="276" w:lineRule="auto"/>
        <w:jc w:val="both"/>
        <w:rPr>
          <w:rFonts w:ascii="Times New Roman" w:hAnsi="Times New Roman" w:cs="Times New Roman"/>
          <w:sz w:val="24"/>
          <w:szCs w:val="24"/>
        </w:rPr>
      </w:pPr>
      <w:r w:rsidRPr="00062CF5">
        <w:rPr>
          <w:rFonts w:ascii="Times New Roman" w:hAnsi="Times New Roman" w:cs="Times New Roman"/>
          <w:sz w:val="24"/>
          <w:szCs w:val="24"/>
        </w:rPr>
        <w:t xml:space="preserve">Akademik personelin araştırma-geliştirme performansını izlemek üzere geçerli olan tanımlı süreçler (Yönetmelik, yönerge, süreç tanımı, ölçme araçları, rehber, kılavuz, takdir-tanıma sistemi, teşvik mekanizmaları vb.) </w:t>
      </w:r>
    </w:p>
    <w:p w14:paraId="705618F1" w14:textId="271F6E5F" w:rsidR="00AB6F99" w:rsidRDefault="00AB6F99" w:rsidP="00AB6F99">
      <w:pPr>
        <w:pStyle w:val="ListeParagraf"/>
        <w:numPr>
          <w:ilvl w:val="0"/>
          <w:numId w:val="6"/>
        </w:numPr>
        <w:spacing w:line="276" w:lineRule="auto"/>
        <w:jc w:val="both"/>
        <w:rPr>
          <w:rFonts w:ascii="Times New Roman" w:hAnsi="Times New Roman" w:cs="Times New Roman"/>
          <w:sz w:val="24"/>
          <w:szCs w:val="24"/>
        </w:rPr>
      </w:pPr>
      <w:r w:rsidRPr="00062CF5">
        <w:rPr>
          <w:rFonts w:ascii="Times New Roman" w:hAnsi="Times New Roman" w:cs="Times New Roman"/>
          <w:sz w:val="24"/>
          <w:szCs w:val="24"/>
        </w:rPr>
        <w:t xml:space="preserve"> Öğretim elemanlarının araştırma performansına yönelik analiz raporları</w:t>
      </w:r>
    </w:p>
    <w:p w14:paraId="7BDA00BC" w14:textId="1DA79C92" w:rsidR="00062CF5" w:rsidRPr="00062CF5" w:rsidRDefault="00062CF5" w:rsidP="00062CF5">
      <w:pPr>
        <w:pStyle w:val="ListeParagraf"/>
        <w:spacing w:line="276" w:lineRule="auto"/>
        <w:jc w:val="both"/>
        <w:rPr>
          <w:rFonts w:ascii="Times New Roman" w:hAnsi="Times New Roman" w:cs="Times New Roman"/>
          <w:color w:val="00B0F0"/>
          <w:sz w:val="24"/>
          <w:szCs w:val="24"/>
        </w:rPr>
      </w:pPr>
      <w:r w:rsidRPr="00062CF5">
        <w:rPr>
          <w:rFonts w:ascii="Times New Roman" w:hAnsi="Times New Roman" w:cs="Times New Roman"/>
          <w:color w:val="00B0F0"/>
          <w:sz w:val="24"/>
          <w:szCs w:val="24"/>
        </w:rPr>
        <w:t>https://docs.google.com/forms/d/e/1FAIpQLSfPNfOeefSO6WG7s0q-vJo8GKPSQwB1vUNN1qB3NDqdF48XGg/viewform</w:t>
      </w:r>
    </w:p>
    <w:p w14:paraId="0C21D42C" w14:textId="77777777" w:rsidR="00AB6F99" w:rsidRPr="00062CF5" w:rsidRDefault="00AB6F99" w:rsidP="00AB6F99">
      <w:pPr>
        <w:pStyle w:val="ListeParagraf"/>
        <w:numPr>
          <w:ilvl w:val="0"/>
          <w:numId w:val="6"/>
        </w:numPr>
        <w:spacing w:line="276" w:lineRule="auto"/>
        <w:jc w:val="both"/>
        <w:rPr>
          <w:rFonts w:ascii="Times New Roman" w:hAnsi="Times New Roman" w:cs="Times New Roman"/>
          <w:sz w:val="24"/>
          <w:szCs w:val="24"/>
        </w:rPr>
      </w:pPr>
      <w:r w:rsidRPr="00062CF5">
        <w:rPr>
          <w:rFonts w:ascii="Times New Roman" w:hAnsi="Times New Roman" w:cs="Times New Roman"/>
          <w:sz w:val="24"/>
          <w:szCs w:val="24"/>
        </w:rPr>
        <w:t xml:space="preserve">Öğretim elemanlarının geri bildirimleri </w:t>
      </w:r>
    </w:p>
    <w:p w14:paraId="1285837F" w14:textId="77777777" w:rsidR="00AB6F99" w:rsidRPr="00062CF5" w:rsidRDefault="00AB6F99" w:rsidP="00AB6F99">
      <w:pPr>
        <w:pStyle w:val="ListeParagraf"/>
        <w:numPr>
          <w:ilvl w:val="0"/>
          <w:numId w:val="6"/>
        </w:numPr>
        <w:spacing w:line="276" w:lineRule="auto"/>
        <w:jc w:val="both"/>
        <w:rPr>
          <w:rFonts w:ascii="Times New Roman" w:hAnsi="Times New Roman" w:cs="Times New Roman"/>
          <w:sz w:val="24"/>
          <w:szCs w:val="24"/>
        </w:rPr>
      </w:pPr>
      <w:r w:rsidRPr="00062CF5">
        <w:rPr>
          <w:rFonts w:ascii="Times New Roman" w:hAnsi="Times New Roman" w:cs="Times New Roman"/>
          <w:sz w:val="24"/>
          <w:szCs w:val="24"/>
        </w:rPr>
        <w:t xml:space="preserve">Araştırma geliştirme performansına ilişkin izleme ve iyileştirme kanıtları </w:t>
      </w:r>
    </w:p>
    <w:p w14:paraId="562BE0A3" w14:textId="7679EBA6" w:rsidR="007630F5" w:rsidRPr="00062CF5" w:rsidRDefault="00AB6F99" w:rsidP="00AB6F99">
      <w:pPr>
        <w:pStyle w:val="ListeParagraf"/>
        <w:numPr>
          <w:ilvl w:val="0"/>
          <w:numId w:val="6"/>
        </w:numPr>
        <w:spacing w:line="276" w:lineRule="auto"/>
        <w:jc w:val="both"/>
        <w:rPr>
          <w:rFonts w:ascii="Times New Roman" w:hAnsi="Times New Roman" w:cs="Times New Roman"/>
          <w:sz w:val="24"/>
          <w:szCs w:val="24"/>
        </w:rPr>
      </w:pPr>
      <w:r w:rsidRPr="00062CF5">
        <w:rPr>
          <w:rFonts w:ascii="Times New Roman" w:hAnsi="Times New Roman" w:cs="Times New Roman"/>
          <w:sz w:val="24"/>
          <w:szCs w:val="24"/>
        </w:rPr>
        <w:t>Standart uygulamalar ve mevzuatın yanı sıra; kurumun ihtiyaçları doğrultusunda geliştirdiği özgün yaklaşım ve uygulamalarına ilişkin kanıtlar</w:t>
      </w:r>
    </w:p>
    <w:p w14:paraId="615B478C" w14:textId="1C083842" w:rsidR="00826FC6" w:rsidRPr="00AB6F99" w:rsidRDefault="00826FC6" w:rsidP="00AB6F99">
      <w:pPr>
        <w:jc w:val="both"/>
        <w:rPr>
          <w:rFonts w:ascii="Times New Roman" w:hAnsi="Times New Roman" w:cs="Times New Roman"/>
          <w:sz w:val="24"/>
          <w:szCs w:val="24"/>
        </w:rPr>
      </w:pPr>
    </w:p>
    <w:p w14:paraId="0263008A" w14:textId="2B186954" w:rsidR="005F4F2B" w:rsidRPr="00AB6F99" w:rsidRDefault="005F4F2B" w:rsidP="00AB6F99">
      <w:pPr>
        <w:jc w:val="both"/>
        <w:rPr>
          <w:rFonts w:ascii="Times New Roman" w:hAnsi="Times New Roman" w:cs="Times New Roman"/>
          <w:sz w:val="24"/>
          <w:szCs w:val="24"/>
        </w:rPr>
      </w:pPr>
    </w:p>
    <w:p w14:paraId="4F49703F" w14:textId="77777777" w:rsidR="005F4F2B" w:rsidRPr="00AB6F99" w:rsidRDefault="005F4F2B" w:rsidP="00AB6F99">
      <w:pPr>
        <w:jc w:val="both"/>
        <w:rPr>
          <w:rFonts w:ascii="Times New Roman" w:hAnsi="Times New Roman" w:cs="Times New Roman"/>
          <w:sz w:val="24"/>
          <w:szCs w:val="24"/>
        </w:rPr>
      </w:pPr>
    </w:p>
    <w:p w14:paraId="64511BC2" w14:textId="23FFCB13" w:rsidR="00826FC6" w:rsidRPr="00AB6F99" w:rsidRDefault="00826FC6" w:rsidP="00AB6F99">
      <w:pPr>
        <w:pStyle w:val="Balk1"/>
        <w:numPr>
          <w:ilvl w:val="0"/>
          <w:numId w:val="3"/>
        </w:numPr>
        <w:rPr>
          <w:rFonts w:ascii="Times New Roman" w:hAnsi="Times New Roman" w:cs="Times New Roman"/>
          <w:sz w:val="24"/>
          <w:szCs w:val="24"/>
        </w:rPr>
      </w:pPr>
      <w:bookmarkStart w:id="27" w:name="_Toc155922292"/>
      <w:r w:rsidRPr="00AB6F99">
        <w:rPr>
          <w:rFonts w:ascii="Times New Roman" w:hAnsi="Times New Roman" w:cs="Times New Roman"/>
          <w:sz w:val="24"/>
          <w:szCs w:val="24"/>
        </w:rPr>
        <w:t>TOPLUMSAL KATKI</w:t>
      </w:r>
      <w:bookmarkEnd w:id="27"/>
      <w:r w:rsidRPr="00AB6F99">
        <w:rPr>
          <w:rFonts w:ascii="Times New Roman" w:hAnsi="Times New Roman" w:cs="Times New Roman"/>
          <w:sz w:val="24"/>
          <w:szCs w:val="24"/>
        </w:rPr>
        <w:t xml:space="preserve"> </w:t>
      </w:r>
    </w:p>
    <w:p w14:paraId="27FE8092" w14:textId="6997339C" w:rsidR="00826FC6" w:rsidRPr="00AB6F99" w:rsidRDefault="00826FC6" w:rsidP="00AB6F99">
      <w:pPr>
        <w:jc w:val="both"/>
        <w:rPr>
          <w:rFonts w:ascii="Times New Roman" w:hAnsi="Times New Roman" w:cs="Times New Roman"/>
          <w:sz w:val="24"/>
          <w:szCs w:val="24"/>
        </w:rPr>
      </w:pPr>
    </w:p>
    <w:p w14:paraId="68A3C7F4" w14:textId="7594E98F" w:rsidR="00826FC6" w:rsidRPr="00AB6F99" w:rsidRDefault="008A1DD2" w:rsidP="00AB6F99">
      <w:pPr>
        <w:ind w:left="360"/>
        <w:jc w:val="both"/>
        <w:rPr>
          <w:rFonts w:ascii="Times New Roman" w:hAnsi="Times New Roman" w:cs="Times New Roman"/>
          <w:b/>
          <w:color w:val="1F3864" w:themeColor="accent1" w:themeShade="80"/>
          <w:sz w:val="24"/>
          <w:szCs w:val="24"/>
        </w:rPr>
      </w:pPr>
      <w:r w:rsidRPr="00AB6F99">
        <w:rPr>
          <w:rFonts w:ascii="Times New Roman" w:hAnsi="Times New Roman" w:cs="Times New Roman"/>
          <w:b/>
          <w:color w:val="1F3864" w:themeColor="accent1" w:themeShade="80"/>
          <w:sz w:val="24"/>
          <w:szCs w:val="24"/>
        </w:rPr>
        <w:t xml:space="preserve"> D.1. Toplumsal Katkı Süreçlerinin </w:t>
      </w:r>
      <w:r w:rsidRPr="00AB6F99">
        <w:rPr>
          <w:rFonts w:ascii="Times New Roman" w:hAnsi="Times New Roman" w:cs="Times New Roman"/>
          <w:bCs/>
          <w:color w:val="1F3864" w:themeColor="accent1" w:themeShade="80"/>
          <w:sz w:val="24"/>
          <w:szCs w:val="24"/>
        </w:rPr>
        <w:t>Yönetimi</w:t>
      </w:r>
      <w:r w:rsidRPr="00AB6F99">
        <w:rPr>
          <w:rFonts w:ascii="Times New Roman" w:hAnsi="Times New Roman" w:cs="Times New Roman"/>
          <w:b/>
          <w:color w:val="1F3864" w:themeColor="accent1" w:themeShade="80"/>
          <w:sz w:val="24"/>
          <w:szCs w:val="24"/>
        </w:rPr>
        <w:t xml:space="preserve"> Ve Toplumsal Katkı Kaynakları</w:t>
      </w:r>
    </w:p>
    <w:p w14:paraId="722C4460" w14:textId="66EFEAAC" w:rsidR="00D824F0" w:rsidRPr="00AB6F99" w:rsidRDefault="00D824F0" w:rsidP="00AB6F99">
      <w:pPr>
        <w:ind w:left="360"/>
        <w:jc w:val="both"/>
        <w:rPr>
          <w:rFonts w:ascii="Times New Roman" w:hAnsi="Times New Roman" w:cs="Times New Roman"/>
          <w:b/>
          <w:color w:val="1F3864" w:themeColor="accent1" w:themeShade="80"/>
          <w:sz w:val="24"/>
          <w:szCs w:val="24"/>
        </w:rPr>
      </w:pPr>
    </w:p>
    <w:p w14:paraId="1D0AC8D7" w14:textId="0EBCCF07" w:rsidR="00D824F0" w:rsidRPr="00AB6F99" w:rsidRDefault="00D824F0" w:rsidP="00AB6F99">
      <w:pPr>
        <w:jc w:val="both"/>
        <w:rPr>
          <w:rFonts w:ascii="Times New Roman" w:hAnsi="Times New Roman" w:cs="Times New Roman"/>
          <w:sz w:val="24"/>
          <w:szCs w:val="24"/>
        </w:rPr>
      </w:pPr>
      <w:r w:rsidRPr="00AB6F99">
        <w:rPr>
          <w:rFonts w:ascii="Times New Roman" w:hAnsi="Times New Roman" w:cs="Times New Roman"/>
          <w:b/>
          <w:sz w:val="24"/>
          <w:szCs w:val="24"/>
        </w:rPr>
        <w:t>D.1.1.</w:t>
      </w:r>
      <w:r w:rsidRPr="00AB6F99">
        <w:rPr>
          <w:rFonts w:ascii="Times New Roman" w:hAnsi="Times New Roman" w:cs="Times New Roman"/>
          <w:sz w:val="24"/>
          <w:szCs w:val="24"/>
        </w:rPr>
        <w:t xml:space="preserve"> Toplumsal katkı süreçlerinin yönetimi</w:t>
      </w:r>
    </w:p>
    <w:p w14:paraId="7C5EEA6F" w14:textId="1727D0B2" w:rsidR="00D824F0"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Kurumun toplumsal katkı politikası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w:t>
      </w:r>
      <w:r w:rsidR="00062CF5">
        <w:rPr>
          <w:rFonts w:ascii="Times New Roman" w:hAnsi="Times New Roman" w:cs="Times New Roman"/>
          <w:sz w:val="24"/>
          <w:szCs w:val="24"/>
        </w:rPr>
        <w:t>.</w:t>
      </w:r>
    </w:p>
    <w:p w14:paraId="6D7DF2FC" w14:textId="77777777" w:rsidR="00062CF5" w:rsidRPr="00AB6F99" w:rsidRDefault="00062CF5" w:rsidP="00AB6F99">
      <w:pPr>
        <w:jc w:val="both"/>
        <w:rPr>
          <w:rFonts w:ascii="Times New Roman" w:hAnsi="Times New Roman" w:cs="Times New Roman"/>
          <w:sz w:val="24"/>
          <w:szCs w:val="24"/>
        </w:rPr>
      </w:pPr>
    </w:p>
    <w:p w14:paraId="29963823" w14:textId="33BF2D12" w:rsidR="00D824F0" w:rsidRPr="00AB6F99" w:rsidRDefault="00D824F0" w:rsidP="00AB6F99">
      <w:pPr>
        <w:jc w:val="both"/>
        <w:rPr>
          <w:rFonts w:ascii="Times New Roman" w:hAnsi="Times New Roman" w:cs="Times New Roman"/>
          <w:sz w:val="24"/>
          <w:szCs w:val="24"/>
        </w:rPr>
      </w:pPr>
      <w:r w:rsidRPr="00AB6F99">
        <w:rPr>
          <w:rFonts w:ascii="Times New Roman" w:hAnsi="Times New Roman" w:cs="Times New Roman"/>
          <w:b/>
          <w:sz w:val="24"/>
          <w:szCs w:val="24"/>
        </w:rPr>
        <w:t>D.1.2.</w:t>
      </w:r>
      <w:r w:rsidRPr="00AB6F99">
        <w:rPr>
          <w:rFonts w:ascii="Times New Roman" w:hAnsi="Times New Roman" w:cs="Times New Roman"/>
          <w:sz w:val="24"/>
          <w:szCs w:val="24"/>
        </w:rPr>
        <w:t xml:space="preserve"> Kaynaklar</w:t>
      </w:r>
    </w:p>
    <w:p w14:paraId="58B60C52" w14:textId="05D59B45" w:rsidR="00D824F0" w:rsidRPr="00AB6F99" w:rsidRDefault="0040214C" w:rsidP="00AB6F99">
      <w:pPr>
        <w:ind w:left="360"/>
        <w:jc w:val="both"/>
        <w:rPr>
          <w:rFonts w:ascii="Times New Roman" w:hAnsi="Times New Roman" w:cs="Times New Roman"/>
          <w:b/>
          <w:color w:val="1F3864" w:themeColor="accent1" w:themeShade="80"/>
          <w:sz w:val="24"/>
          <w:szCs w:val="24"/>
        </w:rPr>
      </w:pPr>
      <w:r w:rsidRPr="00AB6F99">
        <w:rPr>
          <w:rFonts w:ascii="Times New Roman" w:hAnsi="Times New Roman" w:cs="Times New Roman"/>
          <w:sz w:val="24"/>
          <w:szCs w:val="24"/>
        </w:rPr>
        <w:t>Toplumsal katkı etkinliklerine ayrılan kaynaklar (mali, fiziksel, insan gücü) belirlenmiş, paylaşılmış ve kurumsallaşmış olup, bunlar izlenmekte ve değerlendirilmektedir.</w:t>
      </w:r>
    </w:p>
    <w:p w14:paraId="12D711BE" w14:textId="77777777" w:rsidR="007630F5" w:rsidRPr="00AB6F99" w:rsidRDefault="007630F5" w:rsidP="00AB6F99">
      <w:pPr>
        <w:ind w:firstLine="708"/>
        <w:jc w:val="both"/>
        <w:rPr>
          <w:rFonts w:ascii="Times New Roman" w:hAnsi="Times New Roman" w:cs="Times New Roman"/>
          <w:b/>
          <w:bCs/>
          <w:sz w:val="24"/>
          <w:szCs w:val="24"/>
        </w:rPr>
      </w:pPr>
    </w:p>
    <w:p w14:paraId="31F08403" w14:textId="4382FAAA" w:rsidR="007630F5" w:rsidRPr="00AB6F99" w:rsidRDefault="007630F5"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Toplumsal katkı süreçlerinin yönetimi</w:t>
      </w:r>
    </w:p>
    <w:p w14:paraId="377A21EE" w14:textId="77777777"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p>
    <w:p w14:paraId="63746BDE" w14:textId="77777777"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74E604EE" w14:textId="77777777" w:rsidR="00062CF5" w:rsidRDefault="0040214C"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Toplumsal katkı süreçlerinin yönetimi ve organizasyon yapısı Süreç Yönetimi (5.0-Toplumsal Sorumluluğu Yönetmek) </w:t>
      </w:r>
    </w:p>
    <w:p w14:paraId="59416386" w14:textId="77777777" w:rsidR="00062CF5" w:rsidRDefault="0040214C"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Toplumsal katkı yönetişim modeli </w:t>
      </w:r>
    </w:p>
    <w:p w14:paraId="045B1DA3" w14:textId="440FB6EA" w:rsidR="007630F5" w:rsidRPr="00AB6F99" w:rsidRDefault="0040214C"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Toplumsal katkı faaliyetlerini yürüten birimler ve</w:t>
      </w:r>
      <w:r w:rsidR="00270EDE" w:rsidRPr="00AB6F99">
        <w:rPr>
          <w:rFonts w:ascii="Times New Roman" w:hAnsi="Times New Roman" w:cs="Times New Roman"/>
          <w:sz w:val="24"/>
          <w:szCs w:val="24"/>
        </w:rPr>
        <w:t xml:space="preserve"> uygulama örnekleri Enstitümüz </w:t>
      </w:r>
      <w:r w:rsidRPr="00AB6F99">
        <w:rPr>
          <w:rFonts w:ascii="Times New Roman" w:hAnsi="Times New Roman" w:cs="Times New Roman"/>
          <w:sz w:val="24"/>
          <w:szCs w:val="24"/>
        </w:rPr>
        <w:t xml:space="preserve"> Toplumsal Sorumluluk</w:t>
      </w:r>
      <w:r w:rsidR="00270EDE" w:rsidRPr="00AB6F99">
        <w:rPr>
          <w:rFonts w:ascii="Times New Roman" w:hAnsi="Times New Roman" w:cs="Times New Roman"/>
          <w:sz w:val="24"/>
          <w:szCs w:val="24"/>
        </w:rPr>
        <w:t xml:space="preserve"> adına Ağaç Dikme faaliyeti yap</w:t>
      </w:r>
      <w:r w:rsidRPr="00AB6F99">
        <w:rPr>
          <w:rFonts w:ascii="Times New Roman" w:hAnsi="Times New Roman" w:cs="Times New Roman"/>
          <w:sz w:val="24"/>
          <w:szCs w:val="24"/>
        </w:rPr>
        <w:t>mıştır.</w:t>
      </w:r>
    </w:p>
    <w:p w14:paraId="730540DA" w14:textId="368C9E9A" w:rsidR="007630F5" w:rsidRPr="00AB6F99" w:rsidRDefault="007630F5" w:rsidP="00AB6F99">
      <w:pPr>
        <w:jc w:val="both"/>
        <w:rPr>
          <w:rFonts w:ascii="Times New Roman" w:hAnsi="Times New Roman" w:cs="Times New Roman"/>
          <w:sz w:val="24"/>
          <w:szCs w:val="24"/>
        </w:rPr>
      </w:pPr>
    </w:p>
    <w:p w14:paraId="16625BB8" w14:textId="77777777" w:rsidR="007630F5" w:rsidRPr="00AB6F99" w:rsidRDefault="007630F5" w:rsidP="00AB6F99">
      <w:pPr>
        <w:jc w:val="both"/>
        <w:rPr>
          <w:rFonts w:ascii="Times New Roman" w:hAnsi="Times New Roman" w:cs="Times New Roman"/>
          <w:sz w:val="24"/>
          <w:szCs w:val="24"/>
        </w:rPr>
      </w:pPr>
    </w:p>
    <w:p w14:paraId="2B95DC44" w14:textId="58E1FFEA" w:rsidR="007630F5" w:rsidRPr="00AB6F99" w:rsidRDefault="007630F5" w:rsidP="00AB6F99">
      <w:pPr>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Kaynaklar</w:t>
      </w:r>
    </w:p>
    <w:p w14:paraId="7AC448BA" w14:textId="3B9734C0"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r w:rsidR="00AB6F99">
        <w:rPr>
          <w:rFonts w:ascii="Times New Roman" w:hAnsi="Times New Roman" w:cs="Times New Roman"/>
          <w:b/>
          <w:bCs/>
          <w:sz w:val="24"/>
          <w:szCs w:val="24"/>
        </w:rPr>
        <w:t>4</w:t>
      </w:r>
    </w:p>
    <w:p w14:paraId="5726F81D" w14:textId="77777777" w:rsidR="007630F5" w:rsidRPr="00AB6F99" w:rsidRDefault="007630F5"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6D69B1CB" w14:textId="77777777" w:rsidR="0040214C" w:rsidRPr="00AB6F99" w:rsidRDefault="0040214C" w:rsidP="00AB6F99">
      <w:pPr>
        <w:widowControl/>
        <w:numPr>
          <w:ilvl w:val="0"/>
          <w:numId w:val="7"/>
        </w:numPr>
        <w:ind w:left="0"/>
        <w:jc w:val="both"/>
        <w:rPr>
          <w:rFonts w:ascii="Times New Roman" w:hAnsi="Times New Roman" w:cs="Times New Roman"/>
          <w:noProof w:val="0"/>
          <w:color w:val="000000"/>
          <w:sz w:val="24"/>
          <w:szCs w:val="24"/>
        </w:rPr>
      </w:pPr>
      <w:r w:rsidRPr="00AB6F99">
        <w:rPr>
          <w:rFonts w:ascii="Times New Roman" w:hAnsi="Times New Roman" w:cs="Times New Roman"/>
          <w:sz w:val="24"/>
          <w:szCs w:val="24"/>
        </w:rPr>
        <w:t>Toplumsal katkı faaliyetlerini yürüten araştırma ve uygulama merkezleri ve diğer birimler Üniversitemiz bünyesinde</w:t>
      </w:r>
    </w:p>
    <w:p w14:paraId="321F66AC" w14:textId="3AF53E74" w:rsidR="0040214C" w:rsidRPr="00AB6F99" w:rsidRDefault="0040214C" w:rsidP="00AB6F99">
      <w:pPr>
        <w:widowControl/>
        <w:numPr>
          <w:ilvl w:val="0"/>
          <w:numId w:val="7"/>
        </w:numPr>
        <w:ind w:left="0"/>
        <w:jc w:val="both"/>
        <w:rPr>
          <w:rFonts w:ascii="Times New Roman" w:hAnsi="Times New Roman" w:cs="Times New Roman"/>
          <w:noProof w:val="0"/>
          <w:color w:val="000000"/>
          <w:sz w:val="24"/>
          <w:szCs w:val="24"/>
        </w:rPr>
      </w:pPr>
      <w:r w:rsidRPr="00AB6F99">
        <w:rPr>
          <w:rFonts w:ascii="Times New Roman" w:hAnsi="Times New Roman" w:cs="Times New Roman"/>
          <w:color w:val="000000"/>
          <w:sz w:val="24"/>
          <w:szCs w:val="24"/>
        </w:rPr>
        <w:t xml:space="preserve"> </w:t>
      </w:r>
      <w:hyperlink r:id="rId21" w:tgtFrame="_self" w:history="1">
        <w:r w:rsidRPr="00AB6F99">
          <w:rPr>
            <w:rStyle w:val="Kpr"/>
            <w:rFonts w:ascii="Times New Roman" w:hAnsi="Times New Roman" w:cs="Times New Roman"/>
            <w:color w:val="9F1137"/>
            <w:sz w:val="24"/>
            <w:szCs w:val="24"/>
          </w:rPr>
          <w:t>Arıcılık Uygulama Ve Araştırma Merkezi</w:t>
        </w:r>
      </w:hyperlink>
    </w:p>
    <w:p w14:paraId="79B29226"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22" w:tgtFrame="_self" w:history="1">
        <w:r w:rsidR="0040214C" w:rsidRPr="00AB6F99">
          <w:rPr>
            <w:rStyle w:val="Kpr"/>
            <w:rFonts w:ascii="Times New Roman" w:hAnsi="Times New Roman" w:cs="Times New Roman"/>
            <w:color w:val="9F1137"/>
            <w:sz w:val="24"/>
            <w:szCs w:val="24"/>
          </w:rPr>
          <w:t>Bağcılık Uygulama Ve Araştırma Merkezi</w:t>
        </w:r>
      </w:hyperlink>
    </w:p>
    <w:p w14:paraId="529DA873"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23" w:tgtFrame="_blank" w:history="1">
        <w:r w:rsidR="0040214C" w:rsidRPr="00AB6F99">
          <w:rPr>
            <w:rStyle w:val="Kpr"/>
            <w:rFonts w:ascii="Times New Roman" w:hAnsi="Times New Roman" w:cs="Times New Roman"/>
            <w:color w:val="9F1137"/>
            <w:sz w:val="24"/>
            <w:szCs w:val="24"/>
          </w:rPr>
          <w:t>Bilim Ve Teknoloji Uygulama Ve Araştırma Merkezi</w:t>
        </w:r>
      </w:hyperlink>
    </w:p>
    <w:p w14:paraId="05542C4E"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24" w:tgtFrame="_self" w:history="1">
        <w:r w:rsidR="0040214C" w:rsidRPr="00AB6F99">
          <w:rPr>
            <w:rStyle w:val="Kpr"/>
            <w:rFonts w:ascii="Times New Roman" w:hAnsi="Times New Roman" w:cs="Times New Roman"/>
            <w:color w:val="9F1137"/>
            <w:sz w:val="24"/>
            <w:szCs w:val="24"/>
          </w:rPr>
          <w:t>Deney Hayvanları Uygulama Ve Araştırma Merkezi</w:t>
        </w:r>
      </w:hyperlink>
    </w:p>
    <w:p w14:paraId="09346EBA"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25" w:tgtFrame="_self" w:history="1">
        <w:r w:rsidR="0040214C" w:rsidRPr="00AB6F99">
          <w:rPr>
            <w:rStyle w:val="Kpr"/>
            <w:rFonts w:ascii="Times New Roman" w:hAnsi="Times New Roman" w:cs="Times New Roman"/>
            <w:color w:val="9F1137"/>
            <w:sz w:val="24"/>
            <w:szCs w:val="24"/>
          </w:rPr>
          <w:t>Öğretme Ve Öğrenme Uygulama Ve Araştırma Merkezi</w:t>
        </w:r>
      </w:hyperlink>
    </w:p>
    <w:p w14:paraId="3B888680"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26" w:tgtFrame="_blank" w:history="1">
        <w:r w:rsidR="0040214C" w:rsidRPr="00AB6F99">
          <w:rPr>
            <w:rStyle w:val="Kpr"/>
            <w:rFonts w:ascii="Times New Roman" w:hAnsi="Times New Roman" w:cs="Times New Roman"/>
            <w:color w:val="9F1137"/>
            <w:sz w:val="24"/>
            <w:szCs w:val="24"/>
          </w:rPr>
          <w:t>Hayvan Sağlığı Uygulama Ve Araştırma Merkezi</w:t>
        </w:r>
      </w:hyperlink>
    </w:p>
    <w:p w14:paraId="7F9CA76D"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27" w:tgtFrame="_blank" w:history="1">
        <w:r w:rsidR="0040214C" w:rsidRPr="00AB6F99">
          <w:rPr>
            <w:rStyle w:val="Kpr"/>
            <w:rFonts w:ascii="Times New Roman" w:hAnsi="Times New Roman" w:cs="Times New Roman"/>
            <w:color w:val="9F1137"/>
            <w:sz w:val="24"/>
            <w:szCs w:val="24"/>
          </w:rPr>
          <w:t>İbrahim Hakkı Uzaktan Algılama Uygulama Ve Araştırma Merkezi</w:t>
        </w:r>
      </w:hyperlink>
    </w:p>
    <w:p w14:paraId="37CFF304"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28" w:tgtFrame="_blank" w:history="1">
        <w:r w:rsidR="0040214C" w:rsidRPr="00AB6F99">
          <w:rPr>
            <w:rStyle w:val="Kpr"/>
            <w:rFonts w:ascii="Times New Roman" w:hAnsi="Times New Roman" w:cs="Times New Roman"/>
            <w:color w:val="9F1137"/>
            <w:sz w:val="24"/>
            <w:szCs w:val="24"/>
          </w:rPr>
          <w:t>Kadın Sorunları Uygulama Ve Araştırma Merkezi</w:t>
        </w:r>
      </w:hyperlink>
    </w:p>
    <w:p w14:paraId="3FAAA204"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29" w:tgtFrame="_self" w:history="1">
        <w:r w:rsidR="0040214C" w:rsidRPr="00AB6F99">
          <w:rPr>
            <w:rStyle w:val="Kpr"/>
            <w:rFonts w:ascii="Times New Roman" w:hAnsi="Times New Roman" w:cs="Times New Roman"/>
            <w:color w:val="9F1137"/>
            <w:sz w:val="24"/>
            <w:szCs w:val="24"/>
          </w:rPr>
          <w:t>Kariyer Araştırma Planlama Ve Uygulama Merkezi</w:t>
        </w:r>
      </w:hyperlink>
    </w:p>
    <w:p w14:paraId="10164AD3"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30" w:tgtFrame="_self" w:history="1">
        <w:r w:rsidR="0040214C" w:rsidRPr="00AB6F99">
          <w:rPr>
            <w:rStyle w:val="Kpr"/>
            <w:rFonts w:ascii="Times New Roman" w:hAnsi="Times New Roman" w:cs="Times New Roman"/>
            <w:color w:val="9F1137"/>
            <w:sz w:val="24"/>
            <w:szCs w:val="24"/>
          </w:rPr>
          <w:t>Kamu-Üniversite Sanayi İşbirliği Araştırma Ve Uygulama Merkezi</w:t>
        </w:r>
      </w:hyperlink>
    </w:p>
    <w:p w14:paraId="42412C30"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31" w:tgtFrame="_self" w:history="1">
        <w:r w:rsidR="0040214C" w:rsidRPr="00AB6F99">
          <w:rPr>
            <w:rStyle w:val="Kpr"/>
            <w:rFonts w:ascii="Times New Roman" w:hAnsi="Times New Roman" w:cs="Times New Roman"/>
            <w:color w:val="9F1137"/>
            <w:sz w:val="24"/>
            <w:szCs w:val="24"/>
          </w:rPr>
          <w:t>Küçük Ve Büyükbaş Hayvan Yetiştiriciliği Uygulama Ve Araştırma Merkezi</w:t>
        </w:r>
      </w:hyperlink>
    </w:p>
    <w:p w14:paraId="5948F55E"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32" w:tgtFrame="_blank" w:history="1">
        <w:r w:rsidR="0040214C" w:rsidRPr="00AB6F99">
          <w:rPr>
            <w:rStyle w:val="Kpr"/>
            <w:rFonts w:ascii="Times New Roman" w:hAnsi="Times New Roman" w:cs="Times New Roman"/>
            <w:color w:val="9F1137"/>
            <w:sz w:val="24"/>
            <w:szCs w:val="24"/>
          </w:rPr>
          <w:t>Siirt Ve Yöresi El Sanatları Araştırma Ve Uygulama Merkezi</w:t>
        </w:r>
      </w:hyperlink>
    </w:p>
    <w:p w14:paraId="5EF9FF5F"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33" w:tgtFrame="_blank" w:history="1">
        <w:r w:rsidR="0040214C" w:rsidRPr="00AB6F99">
          <w:rPr>
            <w:rStyle w:val="Kpr"/>
            <w:rFonts w:ascii="Times New Roman" w:hAnsi="Times New Roman" w:cs="Times New Roman"/>
            <w:color w:val="9F1137"/>
            <w:sz w:val="24"/>
            <w:szCs w:val="24"/>
          </w:rPr>
          <w:t>Siirt Ve Yöresi Tarih-Kültür Uygulama Ve Araştırma Merkezi</w:t>
        </w:r>
      </w:hyperlink>
    </w:p>
    <w:p w14:paraId="37C6D2C1"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34" w:tgtFrame="_blank" w:history="1">
        <w:r w:rsidR="0040214C" w:rsidRPr="00AB6F99">
          <w:rPr>
            <w:rStyle w:val="Kpr"/>
            <w:rFonts w:ascii="Times New Roman" w:hAnsi="Times New Roman" w:cs="Times New Roman"/>
            <w:color w:val="9F1137"/>
            <w:sz w:val="24"/>
            <w:szCs w:val="24"/>
          </w:rPr>
          <w:t>Sürekli Eğitim Araştırma Ve Uygulama Merkezi</w:t>
        </w:r>
      </w:hyperlink>
    </w:p>
    <w:p w14:paraId="618FF786"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35" w:tgtFrame="_self" w:history="1">
        <w:r w:rsidR="0040214C" w:rsidRPr="00AB6F99">
          <w:rPr>
            <w:rStyle w:val="Kpr"/>
            <w:rFonts w:ascii="Times New Roman" w:hAnsi="Times New Roman" w:cs="Times New Roman"/>
            <w:color w:val="9F1137"/>
            <w:sz w:val="24"/>
            <w:szCs w:val="24"/>
          </w:rPr>
          <w:t>Tarım Çalışmaları Uygulama Ve Araştırma Merkezi Müdürlüğü</w:t>
        </w:r>
      </w:hyperlink>
    </w:p>
    <w:p w14:paraId="6B17BF78"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36" w:tgtFrame="_self" w:history="1">
        <w:r w:rsidR="0040214C" w:rsidRPr="00AB6F99">
          <w:rPr>
            <w:rStyle w:val="Kpr"/>
            <w:rFonts w:ascii="Times New Roman" w:hAnsi="Times New Roman" w:cs="Times New Roman"/>
            <w:color w:val="9F1137"/>
            <w:sz w:val="24"/>
            <w:szCs w:val="24"/>
          </w:rPr>
          <w:t>Teknoloji Transfer Ofisi Uygulama Ve Araştırma Merkezi</w:t>
        </w:r>
      </w:hyperlink>
    </w:p>
    <w:p w14:paraId="09195F19"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37" w:tgtFrame="_blank" w:history="1">
        <w:r w:rsidR="0040214C" w:rsidRPr="00AB6F99">
          <w:rPr>
            <w:rStyle w:val="Kpr"/>
            <w:rFonts w:ascii="Times New Roman" w:hAnsi="Times New Roman" w:cs="Times New Roman"/>
            <w:color w:val="9F1137"/>
            <w:sz w:val="24"/>
            <w:szCs w:val="24"/>
          </w:rPr>
          <w:t>Türkçe Öğretimi Uygulama Ve Araştırma Merkezi</w:t>
        </w:r>
      </w:hyperlink>
    </w:p>
    <w:p w14:paraId="2D620957"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38" w:tgtFrame="_blank" w:history="1">
        <w:r w:rsidR="0040214C" w:rsidRPr="00AB6F99">
          <w:rPr>
            <w:rStyle w:val="Kpr"/>
            <w:rFonts w:ascii="Times New Roman" w:hAnsi="Times New Roman" w:cs="Times New Roman"/>
            <w:color w:val="9F1137"/>
            <w:sz w:val="24"/>
            <w:szCs w:val="24"/>
          </w:rPr>
          <w:t>Uzaktan Eğitim Araştırma Ve Uygulama Merkezi</w:t>
        </w:r>
      </w:hyperlink>
    </w:p>
    <w:p w14:paraId="250D1E7B"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39" w:tgtFrame="_blank" w:history="1">
        <w:r w:rsidR="0040214C" w:rsidRPr="00AB6F99">
          <w:rPr>
            <w:rStyle w:val="Kpr"/>
            <w:rFonts w:ascii="Times New Roman" w:hAnsi="Times New Roman" w:cs="Times New Roman"/>
            <w:color w:val="9F1137"/>
            <w:sz w:val="24"/>
            <w:szCs w:val="24"/>
          </w:rPr>
          <w:t>Hayvan Islahı Ve Genetik Uygulama Ve Araştırma Merkezi</w:t>
        </w:r>
      </w:hyperlink>
    </w:p>
    <w:p w14:paraId="0357204A" w14:textId="77777777" w:rsidR="0040214C" w:rsidRPr="00AB6F99" w:rsidRDefault="00C44CB9" w:rsidP="00AB6F99">
      <w:pPr>
        <w:widowControl/>
        <w:numPr>
          <w:ilvl w:val="0"/>
          <w:numId w:val="7"/>
        </w:numPr>
        <w:ind w:left="0"/>
        <w:jc w:val="both"/>
        <w:rPr>
          <w:rFonts w:ascii="Times New Roman" w:hAnsi="Times New Roman" w:cs="Times New Roman"/>
          <w:color w:val="000000"/>
          <w:sz w:val="24"/>
          <w:szCs w:val="24"/>
        </w:rPr>
      </w:pPr>
      <w:hyperlink r:id="rId40" w:tgtFrame="_self" w:history="1">
        <w:r w:rsidR="0040214C" w:rsidRPr="00AB6F99">
          <w:rPr>
            <w:rStyle w:val="Kpr"/>
            <w:rFonts w:ascii="Times New Roman" w:hAnsi="Times New Roman" w:cs="Times New Roman"/>
            <w:color w:val="9F1137"/>
            <w:sz w:val="24"/>
            <w:szCs w:val="24"/>
          </w:rPr>
          <w:t>Yaban Hayvanları Koruma, Rehabilitasyon Uygulama Ve Araştırma Merkezi</w:t>
        </w:r>
      </w:hyperlink>
    </w:p>
    <w:p w14:paraId="0D0943C9" w14:textId="34133CE7" w:rsidR="007630F5" w:rsidRPr="00AB6F99" w:rsidRDefault="0040214C" w:rsidP="00AB6F99">
      <w:p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Merkezleri kurularak toplumsal sorumluluğa yönelik faaliyetler yürütmektedir</w:t>
      </w:r>
    </w:p>
    <w:p w14:paraId="4626A512" w14:textId="53976BD8" w:rsidR="007630F5" w:rsidRPr="00AB6F99" w:rsidRDefault="007630F5" w:rsidP="00AB6F99">
      <w:pPr>
        <w:ind w:left="360"/>
        <w:jc w:val="both"/>
        <w:rPr>
          <w:rFonts w:ascii="Times New Roman" w:hAnsi="Times New Roman" w:cs="Times New Roman"/>
          <w:b/>
          <w:color w:val="1F3864" w:themeColor="accent1" w:themeShade="80"/>
          <w:sz w:val="24"/>
          <w:szCs w:val="24"/>
        </w:rPr>
      </w:pPr>
    </w:p>
    <w:p w14:paraId="7311222B" w14:textId="7358D09E" w:rsidR="007630F5" w:rsidRPr="00AB6F99" w:rsidRDefault="007630F5" w:rsidP="00AB6F99">
      <w:pPr>
        <w:ind w:left="360"/>
        <w:jc w:val="both"/>
        <w:rPr>
          <w:rFonts w:ascii="Times New Roman" w:hAnsi="Times New Roman" w:cs="Times New Roman"/>
          <w:b/>
          <w:color w:val="1F3864" w:themeColor="accent1" w:themeShade="80"/>
          <w:sz w:val="24"/>
          <w:szCs w:val="24"/>
        </w:rPr>
      </w:pPr>
    </w:p>
    <w:p w14:paraId="31482720" w14:textId="3811B57E" w:rsidR="007630F5" w:rsidRPr="00AB6F99" w:rsidRDefault="007630F5" w:rsidP="00AB6F99">
      <w:pPr>
        <w:ind w:left="360"/>
        <w:jc w:val="both"/>
        <w:rPr>
          <w:rFonts w:ascii="Times New Roman" w:hAnsi="Times New Roman" w:cs="Times New Roman"/>
          <w:b/>
          <w:color w:val="1F3864" w:themeColor="accent1" w:themeShade="80"/>
          <w:sz w:val="24"/>
          <w:szCs w:val="24"/>
        </w:rPr>
      </w:pPr>
    </w:p>
    <w:p w14:paraId="105ED837" w14:textId="2D2BC1A8" w:rsidR="00D824F0" w:rsidRPr="00AB6F99" w:rsidRDefault="008A1DD2" w:rsidP="00AB6F99">
      <w:pPr>
        <w:ind w:left="360"/>
        <w:jc w:val="both"/>
        <w:rPr>
          <w:rFonts w:ascii="Times New Roman" w:hAnsi="Times New Roman" w:cs="Times New Roman"/>
          <w:b/>
          <w:color w:val="1F3864" w:themeColor="accent1" w:themeShade="80"/>
          <w:sz w:val="24"/>
          <w:szCs w:val="24"/>
        </w:rPr>
      </w:pPr>
      <w:r w:rsidRPr="00AB6F99">
        <w:rPr>
          <w:rFonts w:ascii="Times New Roman" w:hAnsi="Times New Roman" w:cs="Times New Roman"/>
          <w:b/>
          <w:color w:val="1F3864" w:themeColor="accent1" w:themeShade="80"/>
          <w:sz w:val="24"/>
          <w:szCs w:val="24"/>
        </w:rPr>
        <w:t>D.2. Toplumsal Katkı Performansı</w:t>
      </w:r>
    </w:p>
    <w:p w14:paraId="28D0D233" w14:textId="6E1CAC1E" w:rsidR="00D824F0" w:rsidRPr="00AB6F99" w:rsidRDefault="00D824F0" w:rsidP="00AB6F99">
      <w:pPr>
        <w:ind w:left="360"/>
        <w:jc w:val="both"/>
        <w:rPr>
          <w:rFonts w:ascii="Times New Roman" w:hAnsi="Times New Roman" w:cs="Times New Roman"/>
          <w:b/>
          <w:color w:val="1F3864" w:themeColor="accent1" w:themeShade="80"/>
          <w:sz w:val="24"/>
          <w:szCs w:val="24"/>
        </w:rPr>
      </w:pPr>
    </w:p>
    <w:p w14:paraId="5D03E093" w14:textId="095F6BF2" w:rsidR="00D824F0" w:rsidRPr="00AB6F99" w:rsidRDefault="00D824F0" w:rsidP="00AB6F99">
      <w:pPr>
        <w:jc w:val="both"/>
        <w:rPr>
          <w:rFonts w:ascii="Times New Roman" w:hAnsi="Times New Roman" w:cs="Times New Roman"/>
          <w:sz w:val="24"/>
          <w:szCs w:val="24"/>
        </w:rPr>
      </w:pPr>
      <w:r w:rsidRPr="00AB6F99">
        <w:rPr>
          <w:rFonts w:ascii="Times New Roman" w:hAnsi="Times New Roman" w:cs="Times New Roman"/>
          <w:b/>
          <w:sz w:val="24"/>
          <w:szCs w:val="24"/>
        </w:rPr>
        <w:t>D.2.1.</w:t>
      </w:r>
      <w:r w:rsidRPr="00AB6F99">
        <w:rPr>
          <w:rFonts w:ascii="Times New Roman" w:hAnsi="Times New Roman" w:cs="Times New Roman"/>
          <w:sz w:val="24"/>
          <w:szCs w:val="24"/>
        </w:rPr>
        <w:t xml:space="preserve"> Toplumsal katkı performansının izlenmesi ve değerlendirilmesi</w:t>
      </w:r>
    </w:p>
    <w:p w14:paraId="2CBCCF0C" w14:textId="54E69C6B" w:rsidR="00D824F0" w:rsidRPr="00AB6F99" w:rsidRDefault="0040214C" w:rsidP="00AB6F99">
      <w:pPr>
        <w:jc w:val="both"/>
        <w:rPr>
          <w:rFonts w:ascii="Times New Roman" w:hAnsi="Times New Roman" w:cs="Times New Roman"/>
          <w:sz w:val="24"/>
          <w:szCs w:val="24"/>
        </w:rPr>
      </w:pPr>
      <w:r w:rsidRPr="00AB6F99">
        <w:rPr>
          <w:rFonts w:ascii="Times New Roman" w:hAnsi="Times New Roman" w:cs="Times New Roman"/>
          <w:sz w:val="24"/>
          <w:szCs w:val="24"/>
        </w:rPr>
        <w:t>Kurum, BM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w:t>
      </w:r>
    </w:p>
    <w:p w14:paraId="1DF266FC" w14:textId="77777777" w:rsidR="00E568F1" w:rsidRPr="00AB6F99" w:rsidRDefault="00E568F1" w:rsidP="00AB6F99">
      <w:pPr>
        <w:ind w:left="360" w:firstLine="348"/>
        <w:jc w:val="both"/>
        <w:rPr>
          <w:rFonts w:ascii="Times New Roman" w:hAnsi="Times New Roman" w:cs="Times New Roman"/>
          <w:b/>
          <w:bCs/>
          <w:sz w:val="24"/>
          <w:szCs w:val="24"/>
        </w:rPr>
      </w:pPr>
    </w:p>
    <w:p w14:paraId="44094320" w14:textId="1390329D" w:rsidR="00D824F0" w:rsidRPr="00AB6F99" w:rsidRDefault="007630F5" w:rsidP="00AB6F99">
      <w:pPr>
        <w:ind w:left="360" w:firstLine="348"/>
        <w:jc w:val="both"/>
        <w:rPr>
          <w:rFonts w:ascii="Times New Roman" w:hAnsi="Times New Roman" w:cs="Times New Roman"/>
          <w:b/>
          <w:bCs/>
          <w:color w:val="1F3864" w:themeColor="accent1" w:themeShade="80"/>
          <w:sz w:val="24"/>
          <w:szCs w:val="24"/>
        </w:rPr>
      </w:pPr>
      <w:r w:rsidRPr="00AB6F99">
        <w:rPr>
          <w:rFonts w:ascii="Times New Roman" w:hAnsi="Times New Roman" w:cs="Times New Roman"/>
          <w:b/>
          <w:bCs/>
          <w:sz w:val="24"/>
          <w:szCs w:val="24"/>
        </w:rPr>
        <w:t>Toplumsal katkı performansının izlenmesi ve değerlendirilmesi</w:t>
      </w:r>
    </w:p>
    <w:p w14:paraId="1371B80D" w14:textId="77777777" w:rsidR="00E568F1" w:rsidRPr="00AB6F99" w:rsidRDefault="00E568F1"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 xml:space="preserve">Olgunluk Düzeyi: </w:t>
      </w:r>
    </w:p>
    <w:p w14:paraId="0CAE88B1" w14:textId="77777777" w:rsidR="00E568F1" w:rsidRPr="00AB6F99" w:rsidRDefault="00E568F1" w:rsidP="00AB6F99">
      <w:pPr>
        <w:spacing w:line="276" w:lineRule="auto"/>
        <w:ind w:firstLine="708"/>
        <w:jc w:val="both"/>
        <w:rPr>
          <w:rFonts w:ascii="Times New Roman" w:hAnsi="Times New Roman" w:cs="Times New Roman"/>
          <w:b/>
          <w:bCs/>
          <w:sz w:val="24"/>
          <w:szCs w:val="24"/>
        </w:rPr>
      </w:pPr>
      <w:r w:rsidRPr="00AB6F99">
        <w:rPr>
          <w:rFonts w:ascii="Times New Roman" w:hAnsi="Times New Roman" w:cs="Times New Roman"/>
          <w:b/>
          <w:bCs/>
          <w:sz w:val="24"/>
          <w:szCs w:val="24"/>
        </w:rPr>
        <w:t>Kanıtlar</w:t>
      </w:r>
    </w:p>
    <w:p w14:paraId="692367F7" w14:textId="681B50CD" w:rsidR="0040214C" w:rsidRPr="00AB6F99" w:rsidRDefault="0040214C"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Toplumsal katkı performansını izlemek üzere geçerli olan tanım</w:t>
      </w:r>
      <w:r w:rsidR="00EA0498">
        <w:rPr>
          <w:rFonts w:ascii="Times New Roman" w:hAnsi="Times New Roman" w:cs="Times New Roman"/>
          <w:sz w:val="24"/>
          <w:szCs w:val="24"/>
        </w:rPr>
        <w:t>lı süreçler Süreç Yönetimi (</w:t>
      </w:r>
      <w:r w:rsidRPr="00AB6F99">
        <w:rPr>
          <w:rFonts w:ascii="Times New Roman" w:hAnsi="Times New Roman" w:cs="Times New Roman"/>
          <w:sz w:val="24"/>
          <w:szCs w:val="24"/>
        </w:rPr>
        <w:t>Toplumsal Sorumluluğu Yönetmek)</w:t>
      </w:r>
    </w:p>
    <w:p w14:paraId="1EBEAA19" w14:textId="087AC6A5" w:rsidR="00E568F1" w:rsidRPr="00AB6F99" w:rsidRDefault="0040214C" w:rsidP="00AB6F99">
      <w:pPr>
        <w:pStyle w:val="ListeParagraf"/>
        <w:numPr>
          <w:ilvl w:val="0"/>
          <w:numId w:val="6"/>
        </w:numPr>
        <w:spacing w:line="276" w:lineRule="auto"/>
        <w:jc w:val="both"/>
        <w:rPr>
          <w:rFonts w:ascii="Times New Roman" w:hAnsi="Times New Roman" w:cs="Times New Roman"/>
          <w:sz w:val="24"/>
          <w:szCs w:val="24"/>
        </w:rPr>
      </w:pPr>
      <w:r w:rsidRPr="00AB6F99">
        <w:rPr>
          <w:rFonts w:ascii="Times New Roman" w:hAnsi="Times New Roman" w:cs="Times New Roman"/>
          <w:sz w:val="24"/>
          <w:szCs w:val="24"/>
        </w:rPr>
        <w:t xml:space="preserve"> Toplumsal katkı hedeflerine ulaşılıp ulaşılmadığını izlemek üzere oluşturulan mekanizmalar</w:t>
      </w:r>
    </w:p>
    <w:p w14:paraId="04A3C3DB" w14:textId="199D5033" w:rsidR="005F4F2B" w:rsidRPr="00AB6F99" w:rsidRDefault="005F4F2B" w:rsidP="00AB6F99">
      <w:pPr>
        <w:ind w:left="360"/>
        <w:jc w:val="both"/>
        <w:rPr>
          <w:rFonts w:ascii="Times New Roman" w:hAnsi="Times New Roman" w:cs="Times New Roman"/>
          <w:b/>
          <w:color w:val="1F3864" w:themeColor="accent1" w:themeShade="80"/>
          <w:sz w:val="24"/>
          <w:szCs w:val="24"/>
        </w:rPr>
      </w:pPr>
    </w:p>
    <w:p w14:paraId="431A6B60" w14:textId="202F24BF" w:rsidR="005F4F2B" w:rsidRPr="00AB6F99" w:rsidRDefault="005F4F2B" w:rsidP="00AB6F99">
      <w:pPr>
        <w:ind w:left="360"/>
        <w:jc w:val="both"/>
        <w:rPr>
          <w:rFonts w:ascii="Times New Roman" w:hAnsi="Times New Roman" w:cs="Times New Roman"/>
          <w:b/>
          <w:color w:val="1F3864" w:themeColor="accent1" w:themeShade="80"/>
          <w:sz w:val="24"/>
          <w:szCs w:val="24"/>
        </w:rPr>
      </w:pPr>
    </w:p>
    <w:p w14:paraId="4BA17A1E" w14:textId="5C746A07" w:rsidR="005F4F2B" w:rsidRPr="00AB6F99" w:rsidRDefault="005F4F2B" w:rsidP="00AB6F99">
      <w:pPr>
        <w:ind w:left="360"/>
        <w:jc w:val="both"/>
        <w:rPr>
          <w:rFonts w:ascii="Times New Roman" w:hAnsi="Times New Roman" w:cs="Times New Roman"/>
          <w:b/>
          <w:color w:val="1F3864" w:themeColor="accent1" w:themeShade="80"/>
          <w:sz w:val="24"/>
          <w:szCs w:val="24"/>
        </w:rPr>
      </w:pPr>
    </w:p>
    <w:p w14:paraId="791469F4" w14:textId="0B2B49A6" w:rsidR="005F4F2B" w:rsidRPr="00AB6F99" w:rsidRDefault="005F4F2B" w:rsidP="00AB6F99">
      <w:pPr>
        <w:ind w:left="360"/>
        <w:jc w:val="both"/>
        <w:rPr>
          <w:rFonts w:ascii="Times New Roman" w:hAnsi="Times New Roman" w:cs="Times New Roman"/>
          <w:b/>
          <w:color w:val="1F3864" w:themeColor="accent1" w:themeShade="80"/>
          <w:sz w:val="24"/>
          <w:szCs w:val="24"/>
        </w:rPr>
      </w:pPr>
    </w:p>
    <w:p w14:paraId="16B50959" w14:textId="68826DBC" w:rsidR="005F4F2B" w:rsidRPr="00AB6F99" w:rsidRDefault="005F4F2B" w:rsidP="00AB6F99">
      <w:pPr>
        <w:ind w:left="360"/>
        <w:jc w:val="both"/>
        <w:rPr>
          <w:rFonts w:ascii="Times New Roman" w:hAnsi="Times New Roman" w:cs="Times New Roman"/>
          <w:b/>
          <w:color w:val="1F3864" w:themeColor="accent1" w:themeShade="80"/>
          <w:sz w:val="24"/>
          <w:szCs w:val="24"/>
        </w:rPr>
      </w:pPr>
    </w:p>
    <w:p w14:paraId="6EB8B3F7" w14:textId="1ED3C7A8" w:rsidR="005F4F2B" w:rsidRPr="00AB6F99" w:rsidRDefault="005F4F2B" w:rsidP="00AB6F99">
      <w:pPr>
        <w:ind w:left="360"/>
        <w:jc w:val="both"/>
        <w:rPr>
          <w:rFonts w:ascii="Times New Roman" w:hAnsi="Times New Roman" w:cs="Times New Roman"/>
          <w:b/>
          <w:color w:val="1F3864" w:themeColor="accent1" w:themeShade="80"/>
          <w:sz w:val="24"/>
          <w:szCs w:val="24"/>
        </w:rPr>
      </w:pPr>
    </w:p>
    <w:p w14:paraId="3D9F2FDA" w14:textId="17B6D0E7" w:rsidR="005F4F2B" w:rsidRPr="00AB6F99" w:rsidRDefault="005F4F2B" w:rsidP="00AB6F99">
      <w:pPr>
        <w:ind w:left="360"/>
        <w:jc w:val="both"/>
        <w:rPr>
          <w:rFonts w:ascii="Times New Roman" w:hAnsi="Times New Roman" w:cs="Times New Roman"/>
          <w:b/>
          <w:color w:val="1F3864" w:themeColor="accent1" w:themeShade="80"/>
          <w:sz w:val="24"/>
          <w:szCs w:val="24"/>
        </w:rPr>
      </w:pPr>
    </w:p>
    <w:p w14:paraId="5B78ED3B" w14:textId="1AF90A9D" w:rsidR="005F4F2B" w:rsidRPr="00AB6F99" w:rsidRDefault="005F4F2B" w:rsidP="00AB6F99">
      <w:pPr>
        <w:ind w:left="360"/>
        <w:jc w:val="both"/>
        <w:rPr>
          <w:rFonts w:ascii="Times New Roman" w:hAnsi="Times New Roman" w:cs="Times New Roman"/>
          <w:b/>
          <w:color w:val="1F3864" w:themeColor="accent1" w:themeShade="80"/>
          <w:sz w:val="24"/>
          <w:szCs w:val="24"/>
        </w:rPr>
      </w:pPr>
    </w:p>
    <w:p w14:paraId="1247BFBE" w14:textId="77777777" w:rsidR="00CF798C" w:rsidRPr="00AB6F99" w:rsidRDefault="00CF798C" w:rsidP="00AB6F99">
      <w:pPr>
        <w:pStyle w:val="Balk1"/>
        <w:rPr>
          <w:rFonts w:ascii="Times New Roman" w:hAnsi="Times New Roman" w:cs="Times New Roman"/>
          <w:sz w:val="24"/>
          <w:szCs w:val="24"/>
        </w:rPr>
      </w:pPr>
      <w:bookmarkStart w:id="28" w:name="_Toc39742603"/>
      <w:bookmarkStart w:id="29" w:name="_Toc88555847"/>
      <w:bookmarkStart w:id="30" w:name="_Toc155922293"/>
      <w:bookmarkStart w:id="31" w:name="_Hlk61452326"/>
      <w:r w:rsidRPr="00AB6F99">
        <w:rPr>
          <w:rFonts w:ascii="Times New Roman" w:hAnsi="Times New Roman" w:cs="Times New Roman"/>
          <w:sz w:val="24"/>
          <w:szCs w:val="24"/>
        </w:rPr>
        <w:t>SONUÇ VE DEĞERLENDİRME</w:t>
      </w:r>
      <w:bookmarkEnd w:id="28"/>
      <w:bookmarkEnd w:id="29"/>
      <w:bookmarkEnd w:id="30"/>
    </w:p>
    <w:bookmarkEnd w:id="31"/>
    <w:p w14:paraId="74BFD04E" w14:textId="3E175A52" w:rsidR="006C3540" w:rsidRPr="00AB6F99" w:rsidRDefault="0040214C" w:rsidP="00062CF5">
      <w:pPr>
        <w:spacing w:before="240"/>
        <w:jc w:val="both"/>
        <w:rPr>
          <w:rFonts w:ascii="Times New Roman" w:hAnsi="Times New Roman" w:cs="Times New Roman"/>
          <w:sz w:val="24"/>
          <w:szCs w:val="24"/>
        </w:rPr>
      </w:pPr>
      <w:r w:rsidRPr="00AB6F99">
        <w:rPr>
          <w:rFonts w:ascii="Times New Roman" w:hAnsi="Times New Roman" w:cs="Times New Roman"/>
          <w:sz w:val="24"/>
          <w:szCs w:val="24"/>
        </w:rPr>
        <w:t xml:space="preserve">Üniversitemiz, 2019-2023 Stratejik Planında “Eğitim öğretimde kaliteyi önceleyen, ulusal ve uluslararası alanda akreditasyona sahip üniversitelerden birisi olmayı” kurumsal bir politika olarak benimsemiştir. Kalite Yönetim Sisteminde kurum hafızasının oluşturulması doğrultusunda geliştirilen Bütünleşik Yönetim Bilgi Sistemi ile tüm veriler on-line olarak sisteme yüklenmektedir. Üniversitemizin tüm birimleri ile birlikte 2016 yılı başlarında çıktığımız kalite yolculuğunda Aralık 2020 de YÖK Kalite Kurulunca görevlendirilen takım tarafından on-line olarak Dış Değerlendirme gerçekleştirilmiştir. Yine TSE Dış Değerlendirme ekipleri doğrultusunda tetkikler yapılarak TSE Belgesi yenilenmiştir. Kalite Yönetimi kapsamında birimiz çalışanlarının kurumsal aidiyet duygusunun yerleşmiş, kalite kültürü oluşmuş, kullanılan formlarda standardın sağlanmış, İş Akış Şemalarının oluşturulmuş, Bologna Sürecinde Enstitümüzde yürütülen programların derslerinin öğrenme çıktılarının ve diğer yeterlilik bilgilerinin yüksek oranda tamamlanmış olması, öğrenci alımlarında ön başvurunun on-line olarak yapılması gibi güçlü yönlerimiz belirtilmiştir. Bununla birlikte mezun takip sisteminin öğrencilerimiz tarafından etkin kullanılmaması, </w:t>
      </w:r>
      <w:r w:rsidRPr="00AB6F99">
        <w:rPr>
          <w:rFonts w:ascii="Times New Roman" w:hAnsi="Times New Roman" w:cs="Times New Roman"/>
          <w:sz w:val="24"/>
          <w:szCs w:val="24"/>
        </w:rPr>
        <w:lastRenderedPageBreak/>
        <w:t>isteköneri sisteminin etkin olarak kullanılmaması, idari personel yetersizliği, araştırma görevlisi kadrosunda öğretim elemanının olmayışı, Enstitümüzün sosyal, kültürel ve bilimsel faaliyetler için mali kaynaklarının yetersizliği gibi konular zayıf yönler olarak vurgulanmıştır. Enstitümüz daha önce hem iç denetim hem de dış denetimden geçmiştir. Birimimizin kalite süreçlerine yönelik eksikliğine dair geri bildirim alınmamıştır.</w:t>
      </w:r>
    </w:p>
    <w:p w14:paraId="4904E648" w14:textId="5C032508" w:rsidR="00560B9E" w:rsidRPr="00AB6F99" w:rsidRDefault="00560B9E" w:rsidP="00AB6F99">
      <w:pPr>
        <w:jc w:val="both"/>
        <w:rPr>
          <w:rFonts w:ascii="Times New Roman" w:hAnsi="Times New Roman" w:cs="Times New Roman"/>
          <w:sz w:val="24"/>
          <w:szCs w:val="24"/>
        </w:rPr>
      </w:pPr>
    </w:p>
    <w:p w14:paraId="7FB08BAE" w14:textId="77777777" w:rsidR="00560B9E" w:rsidRPr="00AB6F99" w:rsidRDefault="00560B9E" w:rsidP="00AB6F99">
      <w:pPr>
        <w:jc w:val="both"/>
        <w:rPr>
          <w:rFonts w:ascii="Times New Roman" w:hAnsi="Times New Roman" w:cs="Times New Roman"/>
          <w:sz w:val="24"/>
          <w:szCs w:val="24"/>
        </w:rPr>
      </w:pPr>
    </w:p>
    <w:p w14:paraId="06B6F8EA" w14:textId="31A416AA" w:rsidR="006C3540" w:rsidRPr="00AB6F99" w:rsidRDefault="006C3540" w:rsidP="00AB6F99">
      <w:pPr>
        <w:jc w:val="both"/>
        <w:rPr>
          <w:rFonts w:ascii="Times New Roman" w:hAnsi="Times New Roman" w:cs="Times New Roman"/>
          <w:sz w:val="24"/>
          <w:szCs w:val="24"/>
        </w:rPr>
      </w:pPr>
    </w:p>
    <w:p w14:paraId="7F064FCC" w14:textId="30302F5C" w:rsidR="006C3540" w:rsidRPr="00AB6F99" w:rsidRDefault="006C3540" w:rsidP="00AB6F99">
      <w:pPr>
        <w:jc w:val="both"/>
        <w:rPr>
          <w:rFonts w:ascii="Times New Roman" w:hAnsi="Times New Roman" w:cs="Times New Roman"/>
          <w:sz w:val="24"/>
          <w:szCs w:val="24"/>
        </w:rPr>
      </w:pPr>
    </w:p>
    <w:p w14:paraId="5F059676" w14:textId="77777777" w:rsidR="006C3540" w:rsidRPr="00AB6F99" w:rsidRDefault="006C3540" w:rsidP="00AB6F99">
      <w:pPr>
        <w:jc w:val="both"/>
        <w:rPr>
          <w:rFonts w:ascii="Times New Roman" w:hAnsi="Times New Roman" w:cs="Times New Roman"/>
          <w:sz w:val="24"/>
          <w:szCs w:val="24"/>
        </w:rPr>
      </w:pPr>
    </w:p>
    <w:p w14:paraId="0989FB39" w14:textId="0D77659E" w:rsidR="006C3540" w:rsidRPr="00AB6F99" w:rsidRDefault="006C3540" w:rsidP="00AB6F99">
      <w:pPr>
        <w:pStyle w:val="ListeParagraf"/>
        <w:widowControl/>
        <w:spacing w:after="160" w:line="259" w:lineRule="auto"/>
        <w:jc w:val="both"/>
        <w:rPr>
          <w:rFonts w:ascii="Times New Roman" w:hAnsi="Times New Roman" w:cs="Times New Roman"/>
          <w:sz w:val="24"/>
          <w:szCs w:val="24"/>
        </w:rPr>
      </w:pPr>
    </w:p>
    <w:p w14:paraId="4395A5C7" w14:textId="77777777" w:rsidR="00826FC6" w:rsidRPr="00AB6F99" w:rsidRDefault="00826FC6" w:rsidP="00AB6F99">
      <w:pPr>
        <w:jc w:val="both"/>
        <w:rPr>
          <w:rFonts w:ascii="Times New Roman" w:hAnsi="Times New Roman" w:cs="Times New Roman"/>
          <w:sz w:val="24"/>
          <w:szCs w:val="24"/>
        </w:rPr>
      </w:pPr>
    </w:p>
    <w:sectPr w:rsidR="00826FC6" w:rsidRPr="00AB6F99" w:rsidSect="004166B7">
      <w:footerReference w:type="default" r:id="rId4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6911" w14:textId="77777777" w:rsidR="00C44CB9" w:rsidRDefault="00C44CB9" w:rsidP="004166B7">
      <w:r>
        <w:separator/>
      </w:r>
    </w:p>
  </w:endnote>
  <w:endnote w:type="continuationSeparator" w:id="0">
    <w:p w14:paraId="6C9B37D5" w14:textId="77777777" w:rsidR="00C44CB9" w:rsidRDefault="00C44CB9" w:rsidP="0041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erW04-Regular">
    <w:altName w:val="Calibri"/>
    <w:charset w:val="A2"/>
    <w:family w:val="auto"/>
    <w:pitch w:val="variable"/>
    <w:sig w:usb0="0000000F" w:usb1="00000000" w:usb2="00000000" w:usb3="00000000" w:csb0="0000009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rlito">
    <w:altName w:val="Arial"/>
    <w:charset w:val="00"/>
    <w:family w:val="swiss"/>
    <w:pitch w:val="variable"/>
  </w:font>
  <w:font w:name="din_trregular">
    <w:altName w:val="Times New Roman"/>
    <w:panose1 w:val="00000000000000000000"/>
    <w:charset w:val="00"/>
    <w:family w:val="roman"/>
    <w:notTrueType/>
    <w:pitch w:val="default"/>
  </w:font>
  <w:font w:name="sg">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21956"/>
      <w:docPartObj>
        <w:docPartGallery w:val="Page Numbers (Bottom of Page)"/>
        <w:docPartUnique/>
      </w:docPartObj>
    </w:sdtPr>
    <w:sdtEndPr>
      <w:rPr>
        <w:rFonts w:ascii="Times New Roman" w:hAnsi="Times New Roman" w:cs="Times New Roman"/>
        <w:b/>
        <w:bCs/>
        <w:sz w:val="24"/>
        <w:szCs w:val="24"/>
      </w:rPr>
    </w:sdtEndPr>
    <w:sdtContent>
      <w:p w14:paraId="72E5CAA9" w14:textId="63C91987" w:rsidR="0057414F" w:rsidRPr="004166B7" w:rsidRDefault="0057414F">
        <w:pPr>
          <w:pStyle w:val="Altbilgi"/>
          <w:jc w:val="center"/>
          <w:rPr>
            <w:rFonts w:ascii="Times New Roman" w:hAnsi="Times New Roman" w:cs="Times New Roman"/>
            <w:b/>
            <w:bCs/>
            <w:sz w:val="24"/>
            <w:szCs w:val="24"/>
          </w:rPr>
        </w:pPr>
        <w:r w:rsidRPr="004166B7">
          <w:rPr>
            <w:rFonts w:ascii="Times New Roman" w:hAnsi="Times New Roman" w:cs="Times New Roman"/>
            <w:b/>
            <w:bCs/>
            <w:sz w:val="24"/>
            <w:szCs w:val="24"/>
          </w:rPr>
          <w:fldChar w:fldCharType="begin"/>
        </w:r>
        <w:r w:rsidRPr="004166B7">
          <w:rPr>
            <w:rFonts w:ascii="Times New Roman" w:hAnsi="Times New Roman" w:cs="Times New Roman"/>
            <w:b/>
            <w:bCs/>
            <w:sz w:val="24"/>
            <w:szCs w:val="24"/>
          </w:rPr>
          <w:instrText>PAGE   \* MERGEFORMAT</w:instrText>
        </w:r>
        <w:r w:rsidRPr="004166B7">
          <w:rPr>
            <w:rFonts w:ascii="Times New Roman" w:hAnsi="Times New Roman" w:cs="Times New Roman"/>
            <w:b/>
            <w:bCs/>
            <w:sz w:val="24"/>
            <w:szCs w:val="24"/>
          </w:rPr>
          <w:fldChar w:fldCharType="separate"/>
        </w:r>
        <w:r w:rsidR="003A20B1">
          <w:rPr>
            <w:rFonts w:ascii="Times New Roman" w:hAnsi="Times New Roman" w:cs="Times New Roman"/>
            <w:b/>
            <w:bCs/>
            <w:sz w:val="24"/>
            <w:szCs w:val="24"/>
          </w:rPr>
          <w:t>30</w:t>
        </w:r>
        <w:r w:rsidRPr="004166B7">
          <w:rPr>
            <w:rFonts w:ascii="Times New Roman" w:hAnsi="Times New Roman" w:cs="Times New Roman"/>
            <w:b/>
            <w:bCs/>
            <w:sz w:val="24"/>
            <w:szCs w:val="24"/>
          </w:rPr>
          <w:fldChar w:fldCharType="end"/>
        </w:r>
      </w:p>
    </w:sdtContent>
  </w:sdt>
  <w:p w14:paraId="5A7B0A37" w14:textId="77777777" w:rsidR="0057414F" w:rsidRDefault="005741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DCD06" w14:textId="77777777" w:rsidR="00C44CB9" w:rsidRDefault="00C44CB9" w:rsidP="004166B7">
      <w:r>
        <w:separator/>
      </w:r>
    </w:p>
  </w:footnote>
  <w:footnote w:type="continuationSeparator" w:id="0">
    <w:p w14:paraId="2FFB52CB" w14:textId="77777777" w:rsidR="00C44CB9" w:rsidRDefault="00C44CB9" w:rsidP="00416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A38"/>
    <w:multiLevelType w:val="multilevel"/>
    <w:tmpl w:val="C0C2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C128D"/>
    <w:multiLevelType w:val="hybridMultilevel"/>
    <w:tmpl w:val="C8CA8964"/>
    <w:lvl w:ilvl="0" w:tplc="041F0015">
      <w:start w:val="1"/>
      <w:numFmt w:val="upperLetter"/>
      <w:lvlText w:val="%1."/>
      <w:lvlJc w:val="left"/>
      <w:pPr>
        <w:ind w:left="6249" w:hanging="360"/>
      </w:pPr>
      <w:rPr>
        <w:rFonts w:hint="default"/>
      </w:rPr>
    </w:lvl>
    <w:lvl w:ilvl="1" w:tplc="041F0019" w:tentative="1">
      <w:start w:val="1"/>
      <w:numFmt w:val="lowerLetter"/>
      <w:lvlText w:val="%2."/>
      <w:lvlJc w:val="left"/>
      <w:pPr>
        <w:ind w:left="6969" w:hanging="360"/>
      </w:pPr>
    </w:lvl>
    <w:lvl w:ilvl="2" w:tplc="041F001B" w:tentative="1">
      <w:start w:val="1"/>
      <w:numFmt w:val="lowerRoman"/>
      <w:lvlText w:val="%3."/>
      <w:lvlJc w:val="right"/>
      <w:pPr>
        <w:ind w:left="7689" w:hanging="180"/>
      </w:pPr>
    </w:lvl>
    <w:lvl w:ilvl="3" w:tplc="041F000F" w:tentative="1">
      <w:start w:val="1"/>
      <w:numFmt w:val="decimal"/>
      <w:lvlText w:val="%4."/>
      <w:lvlJc w:val="left"/>
      <w:pPr>
        <w:ind w:left="8409" w:hanging="360"/>
      </w:pPr>
    </w:lvl>
    <w:lvl w:ilvl="4" w:tplc="041F0019" w:tentative="1">
      <w:start w:val="1"/>
      <w:numFmt w:val="lowerLetter"/>
      <w:lvlText w:val="%5."/>
      <w:lvlJc w:val="left"/>
      <w:pPr>
        <w:ind w:left="9129" w:hanging="360"/>
      </w:pPr>
    </w:lvl>
    <w:lvl w:ilvl="5" w:tplc="041F001B" w:tentative="1">
      <w:start w:val="1"/>
      <w:numFmt w:val="lowerRoman"/>
      <w:lvlText w:val="%6."/>
      <w:lvlJc w:val="right"/>
      <w:pPr>
        <w:ind w:left="9849" w:hanging="180"/>
      </w:pPr>
    </w:lvl>
    <w:lvl w:ilvl="6" w:tplc="041F000F" w:tentative="1">
      <w:start w:val="1"/>
      <w:numFmt w:val="decimal"/>
      <w:lvlText w:val="%7."/>
      <w:lvlJc w:val="left"/>
      <w:pPr>
        <w:ind w:left="10569" w:hanging="360"/>
      </w:pPr>
    </w:lvl>
    <w:lvl w:ilvl="7" w:tplc="041F0019" w:tentative="1">
      <w:start w:val="1"/>
      <w:numFmt w:val="lowerLetter"/>
      <w:lvlText w:val="%8."/>
      <w:lvlJc w:val="left"/>
      <w:pPr>
        <w:ind w:left="11289" w:hanging="360"/>
      </w:pPr>
    </w:lvl>
    <w:lvl w:ilvl="8" w:tplc="041F001B" w:tentative="1">
      <w:start w:val="1"/>
      <w:numFmt w:val="lowerRoman"/>
      <w:lvlText w:val="%9."/>
      <w:lvlJc w:val="right"/>
      <w:pPr>
        <w:ind w:left="12009" w:hanging="180"/>
      </w:pPr>
    </w:lvl>
  </w:abstractNum>
  <w:abstractNum w:abstractNumId="2">
    <w:nsid w:val="191E55D5"/>
    <w:multiLevelType w:val="hybridMultilevel"/>
    <w:tmpl w:val="34503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C133B3"/>
    <w:multiLevelType w:val="hybridMultilevel"/>
    <w:tmpl w:val="32508B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D850CA"/>
    <w:multiLevelType w:val="multilevel"/>
    <w:tmpl w:val="2AB2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8D15AC"/>
    <w:multiLevelType w:val="hybridMultilevel"/>
    <w:tmpl w:val="0E24DDF2"/>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6EF519F"/>
    <w:multiLevelType w:val="multilevel"/>
    <w:tmpl w:val="FAA0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D1A42"/>
    <w:multiLevelType w:val="hybridMultilevel"/>
    <w:tmpl w:val="C63C72AC"/>
    <w:lvl w:ilvl="0" w:tplc="041F0001">
      <w:start w:val="1"/>
      <w:numFmt w:val="bullet"/>
      <w:lvlText w:val=""/>
      <w:lvlJc w:val="left"/>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7195419B"/>
    <w:multiLevelType w:val="hybridMultilevel"/>
    <w:tmpl w:val="EFF4E4F4"/>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7D976888"/>
    <w:multiLevelType w:val="hybridMultilevel"/>
    <w:tmpl w:val="13FE7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0"/>
  </w:num>
  <w:num w:numId="5">
    <w:abstractNumId w:val="2"/>
  </w:num>
  <w:num w:numId="6">
    <w:abstractNumId w:val="8"/>
  </w:num>
  <w:num w:numId="7">
    <w:abstractNumId w:val="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42"/>
    <w:rsid w:val="00062CF5"/>
    <w:rsid w:val="00075241"/>
    <w:rsid w:val="00092CE9"/>
    <w:rsid w:val="000B5783"/>
    <w:rsid w:val="000D2923"/>
    <w:rsid w:val="00117CEB"/>
    <w:rsid w:val="001806E8"/>
    <w:rsid w:val="001B088A"/>
    <w:rsid w:val="00270EDE"/>
    <w:rsid w:val="002723B6"/>
    <w:rsid w:val="002A4047"/>
    <w:rsid w:val="002C214F"/>
    <w:rsid w:val="002C44DE"/>
    <w:rsid w:val="002E0495"/>
    <w:rsid w:val="00301B93"/>
    <w:rsid w:val="00313A0D"/>
    <w:rsid w:val="00317AD8"/>
    <w:rsid w:val="00347F09"/>
    <w:rsid w:val="003A20B1"/>
    <w:rsid w:val="003A7875"/>
    <w:rsid w:val="003C2AA2"/>
    <w:rsid w:val="0040214C"/>
    <w:rsid w:val="004166B7"/>
    <w:rsid w:val="00430C63"/>
    <w:rsid w:val="004409F9"/>
    <w:rsid w:val="004862C9"/>
    <w:rsid w:val="004A449C"/>
    <w:rsid w:val="004B1597"/>
    <w:rsid w:val="004D1BC2"/>
    <w:rsid w:val="004E4BE2"/>
    <w:rsid w:val="00503BFA"/>
    <w:rsid w:val="00560B9E"/>
    <w:rsid w:val="0057414F"/>
    <w:rsid w:val="005907A3"/>
    <w:rsid w:val="00597232"/>
    <w:rsid w:val="005F4F2B"/>
    <w:rsid w:val="00607D28"/>
    <w:rsid w:val="00634E4E"/>
    <w:rsid w:val="00661DFD"/>
    <w:rsid w:val="00664A31"/>
    <w:rsid w:val="00667F31"/>
    <w:rsid w:val="00674C78"/>
    <w:rsid w:val="00685BDB"/>
    <w:rsid w:val="006C01F9"/>
    <w:rsid w:val="006C3540"/>
    <w:rsid w:val="006F33AC"/>
    <w:rsid w:val="007630F5"/>
    <w:rsid w:val="00765242"/>
    <w:rsid w:val="007A5037"/>
    <w:rsid w:val="00807DBF"/>
    <w:rsid w:val="00826FC6"/>
    <w:rsid w:val="0086372D"/>
    <w:rsid w:val="008A1DD2"/>
    <w:rsid w:val="008E763D"/>
    <w:rsid w:val="00935EFF"/>
    <w:rsid w:val="009D07BB"/>
    <w:rsid w:val="009D6F58"/>
    <w:rsid w:val="00A140B4"/>
    <w:rsid w:val="00A510DD"/>
    <w:rsid w:val="00A84AD8"/>
    <w:rsid w:val="00AA4E6D"/>
    <w:rsid w:val="00AB5F5E"/>
    <w:rsid w:val="00AB6F99"/>
    <w:rsid w:val="00AF393A"/>
    <w:rsid w:val="00C228A0"/>
    <w:rsid w:val="00C324B9"/>
    <w:rsid w:val="00C446A8"/>
    <w:rsid w:val="00C44CB9"/>
    <w:rsid w:val="00C86246"/>
    <w:rsid w:val="00CC2AE8"/>
    <w:rsid w:val="00CF798C"/>
    <w:rsid w:val="00D667A3"/>
    <w:rsid w:val="00D824F0"/>
    <w:rsid w:val="00D83EF2"/>
    <w:rsid w:val="00DF1277"/>
    <w:rsid w:val="00E540A3"/>
    <w:rsid w:val="00E568F1"/>
    <w:rsid w:val="00EA0498"/>
    <w:rsid w:val="00EB491F"/>
    <w:rsid w:val="00EE30F7"/>
    <w:rsid w:val="00F442B0"/>
    <w:rsid w:val="00FB54D5"/>
    <w:rsid w:val="00FF5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4DE"/>
    <w:pPr>
      <w:widowControl w:val="0"/>
      <w:spacing w:after="0" w:line="240" w:lineRule="auto"/>
    </w:pPr>
    <w:rPr>
      <w:noProof/>
    </w:rPr>
  </w:style>
  <w:style w:type="paragraph" w:styleId="Balk1">
    <w:name w:val="heading 1"/>
    <w:basedOn w:val="Normal"/>
    <w:link w:val="Balk1Char"/>
    <w:uiPriority w:val="1"/>
    <w:qFormat/>
    <w:rsid w:val="002C44DE"/>
    <w:pPr>
      <w:spacing w:before="59"/>
      <w:ind w:right="63"/>
      <w:jc w:val="both"/>
      <w:outlineLvl w:val="0"/>
    </w:pPr>
    <w:rPr>
      <w:rFonts w:ascii="CamberW04-Regular" w:eastAsia="Times New Roman" w:hAnsi="CamberW04-Regular" w:cs="Calibri"/>
      <w:b/>
      <w:bCs/>
      <w:color w:val="2F5496" w:themeColor="accent1" w:themeShade="BF"/>
      <w:spacing w:val="-2"/>
      <w:sz w:val="32"/>
      <w:szCs w:val="32"/>
    </w:rPr>
  </w:style>
  <w:style w:type="paragraph" w:styleId="Balk2">
    <w:name w:val="heading 2"/>
    <w:basedOn w:val="Normal"/>
    <w:link w:val="Balk2Char"/>
    <w:autoRedefine/>
    <w:uiPriority w:val="1"/>
    <w:qFormat/>
    <w:rsid w:val="002C44DE"/>
    <w:pPr>
      <w:ind w:right="63"/>
      <w:jc w:val="both"/>
      <w:outlineLvl w:val="1"/>
    </w:pPr>
    <w:rPr>
      <w:rFonts w:ascii="Times New Roman" w:eastAsia="Times New Roman" w:hAnsi="Times New Roman"/>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C44DE"/>
    <w:rPr>
      <w:rFonts w:ascii="CamberW04-Regular" w:eastAsia="Times New Roman" w:hAnsi="CamberW04-Regular" w:cs="Calibri"/>
      <w:b/>
      <w:bCs/>
      <w:noProof/>
      <w:color w:val="2F5496" w:themeColor="accent1" w:themeShade="BF"/>
      <w:spacing w:val="-2"/>
      <w:sz w:val="32"/>
      <w:szCs w:val="32"/>
    </w:rPr>
  </w:style>
  <w:style w:type="character" w:customStyle="1" w:styleId="Balk2Char">
    <w:name w:val="Başlık 2 Char"/>
    <w:basedOn w:val="VarsaylanParagrafYazTipi"/>
    <w:link w:val="Balk2"/>
    <w:uiPriority w:val="1"/>
    <w:rsid w:val="002C44DE"/>
    <w:rPr>
      <w:rFonts w:ascii="Times New Roman" w:eastAsia="Times New Roman" w:hAnsi="Times New Roman"/>
      <w:b/>
      <w:bCs/>
      <w:noProof/>
      <w:sz w:val="24"/>
      <w:szCs w:val="28"/>
    </w:rPr>
  </w:style>
  <w:style w:type="paragraph" w:styleId="GvdeMetni">
    <w:name w:val="Body Text"/>
    <w:basedOn w:val="Normal"/>
    <w:link w:val="GvdeMetniChar"/>
    <w:uiPriority w:val="1"/>
    <w:qFormat/>
    <w:rsid w:val="002C44DE"/>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2C44DE"/>
    <w:rPr>
      <w:rFonts w:ascii="Times New Roman" w:eastAsia="Times New Roman" w:hAnsi="Times New Roman"/>
      <w:noProof/>
      <w:sz w:val="24"/>
      <w:szCs w:val="24"/>
    </w:rPr>
  </w:style>
  <w:style w:type="paragraph" w:styleId="ListeParagraf">
    <w:name w:val="List Paragraph"/>
    <w:basedOn w:val="Normal"/>
    <w:uiPriority w:val="34"/>
    <w:qFormat/>
    <w:rsid w:val="002C44DE"/>
    <w:pPr>
      <w:ind w:left="720"/>
      <w:contextualSpacing/>
    </w:pPr>
  </w:style>
  <w:style w:type="paragraph" w:styleId="BalonMetni">
    <w:name w:val="Balloon Text"/>
    <w:basedOn w:val="Normal"/>
    <w:link w:val="BalonMetniChar"/>
    <w:uiPriority w:val="99"/>
    <w:semiHidden/>
    <w:unhideWhenUsed/>
    <w:rsid w:val="00D824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24F0"/>
    <w:rPr>
      <w:rFonts w:ascii="Segoe UI" w:hAnsi="Segoe UI" w:cs="Segoe UI"/>
      <w:noProof/>
      <w:sz w:val="18"/>
      <w:szCs w:val="18"/>
    </w:rPr>
  </w:style>
  <w:style w:type="character" w:styleId="Kpr">
    <w:name w:val="Hyperlink"/>
    <w:basedOn w:val="VarsaylanParagrafYazTipi"/>
    <w:uiPriority w:val="99"/>
    <w:unhideWhenUsed/>
    <w:rsid w:val="00560B9E"/>
    <w:rPr>
      <w:color w:val="0563C1" w:themeColor="hyperlink"/>
      <w:u w:val="single"/>
    </w:rPr>
  </w:style>
  <w:style w:type="character" w:customStyle="1" w:styleId="UnresolvedMention">
    <w:name w:val="Unresolved Mention"/>
    <w:basedOn w:val="VarsaylanParagrafYazTipi"/>
    <w:uiPriority w:val="99"/>
    <w:semiHidden/>
    <w:unhideWhenUsed/>
    <w:rsid w:val="00560B9E"/>
    <w:rPr>
      <w:color w:val="605E5C"/>
      <w:shd w:val="clear" w:color="auto" w:fill="E1DFDD"/>
    </w:rPr>
  </w:style>
  <w:style w:type="paragraph" w:styleId="TBal">
    <w:name w:val="TOC Heading"/>
    <w:basedOn w:val="Balk1"/>
    <w:next w:val="Normal"/>
    <w:uiPriority w:val="39"/>
    <w:unhideWhenUsed/>
    <w:qFormat/>
    <w:rsid w:val="00C228A0"/>
    <w:pPr>
      <w:keepNext/>
      <w:keepLines/>
      <w:widowControl/>
      <w:spacing w:before="480" w:line="276" w:lineRule="auto"/>
      <w:ind w:right="0"/>
      <w:jc w:val="left"/>
      <w:outlineLvl w:val="9"/>
    </w:pPr>
    <w:rPr>
      <w:rFonts w:asciiTheme="majorHAnsi" w:eastAsiaTheme="majorEastAsia" w:hAnsiTheme="majorHAnsi" w:cstheme="majorBidi"/>
      <w:noProof w:val="0"/>
      <w:spacing w:val="0"/>
      <w:sz w:val="28"/>
      <w:szCs w:val="28"/>
    </w:rPr>
  </w:style>
  <w:style w:type="paragraph" w:customStyle="1" w:styleId="TableParagraph">
    <w:name w:val="Table Paragraph"/>
    <w:basedOn w:val="Normal"/>
    <w:uiPriority w:val="1"/>
    <w:qFormat/>
    <w:rsid w:val="00C228A0"/>
    <w:pPr>
      <w:autoSpaceDE w:val="0"/>
      <w:autoSpaceDN w:val="0"/>
    </w:pPr>
    <w:rPr>
      <w:rFonts w:ascii="Carlito" w:eastAsia="Carlito" w:hAnsi="Carlito" w:cs="Carlito"/>
      <w:noProof w:val="0"/>
    </w:rPr>
  </w:style>
  <w:style w:type="paragraph" w:styleId="T1">
    <w:name w:val="toc 1"/>
    <w:basedOn w:val="Normal"/>
    <w:next w:val="Normal"/>
    <w:autoRedefine/>
    <w:uiPriority w:val="39"/>
    <w:unhideWhenUsed/>
    <w:rsid w:val="005F4F2B"/>
    <w:pPr>
      <w:spacing w:after="100"/>
    </w:pPr>
  </w:style>
  <w:style w:type="paragraph" w:styleId="T2">
    <w:name w:val="toc 2"/>
    <w:basedOn w:val="Normal"/>
    <w:next w:val="Normal"/>
    <w:autoRedefine/>
    <w:uiPriority w:val="39"/>
    <w:unhideWhenUsed/>
    <w:rsid w:val="005F4F2B"/>
    <w:pPr>
      <w:spacing w:after="100"/>
      <w:ind w:left="220"/>
    </w:pPr>
  </w:style>
  <w:style w:type="paragraph" w:styleId="stbilgi">
    <w:name w:val="header"/>
    <w:basedOn w:val="Normal"/>
    <w:link w:val="stbilgiChar"/>
    <w:uiPriority w:val="99"/>
    <w:unhideWhenUsed/>
    <w:rsid w:val="004166B7"/>
    <w:pPr>
      <w:tabs>
        <w:tab w:val="center" w:pos="4536"/>
        <w:tab w:val="right" w:pos="9072"/>
      </w:tabs>
    </w:pPr>
  </w:style>
  <w:style w:type="character" w:customStyle="1" w:styleId="stbilgiChar">
    <w:name w:val="Üstbilgi Char"/>
    <w:basedOn w:val="VarsaylanParagrafYazTipi"/>
    <w:link w:val="stbilgi"/>
    <w:uiPriority w:val="99"/>
    <w:rsid w:val="004166B7"/>
    <w:rPr>
      <w:noProof/>
    </w:rPr>
  </w:style>
  <w:style w:type="paragraph" w:styleId="Altbilgi">
    <w:name w:val="footer"/>
    <w:basedOn w:val="Normal"/>
    <w:link w:val="AltbilgiChar"/>
    <w:uiPriority w:val="99"/>
    <w:unhideWhenUsed/>
    <w:rsid w:val="004166B7"/>
    <w:pPr>
      <w:tabs>
        <w:tab w:val="center" w:pos="4536"/>
        <w:tab w:val="right" w:pos="9072"/>
      </w:tabs>
    </w:pPr>
  </w:style>
  <w:style w:type="character" w:customStyle="1" w:styleId="AltbilgiChar">
    <w:name w:val="Altbilgi Char"/>
    <w:basedOn w:val="VarsaylanParagrafYazTipi"/>
    <w:link w:val="Altbilgi"/>
    <w:uiPriority w:val="99"/>
    <w:rsid w:val="004166B7"/>
    <w:rPr>
      <w:noProof/>
    </w:rPr>
  </w:style>
  <w:style w:type="paragraph" w:customStyle="1" w:styleId="Default">
    <w:name w:val="Default"/>
    <w:rsid w:val="00347F0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link w:val="AralkYokChar"/>
    <w:uiPriority w:val="1"/>
    <w:qFormat/>
    <w:rsid w:val="0057414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7414F"/>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4DE"/>
    <w:pPr>
      <w:widowControl w:val="0"/>
      <w:spacing w:after="0" w:line="240" w:lineRule="auto"/>
    </w:pPr>
    <w:rPr>
      <w:noProof/>
    </w:rPr>
  </w:style>
  <w:style w:type="paragraph" w:styleId="Balk1">
    <w:name w:val="heading 1"/>
    <w:basedOn w:val="Normal"/>
    <w:link w:val="Balk1Char"/>
    <w:uiPriority w:val="1"/>
    <w:qFormat/>
    <w:rsid w:val="002C44DE"/>
    <w:pPr>
      <w:spacing w:before="59"/>
      <w:ind w:right="63"/>
      <w:jc w:val="both"/>
      <w:outlineLvl w:val="0"/>
    </w:pPr>
    <w:rPr>
      <w:rFonts w:ascii="CamberW04-Regular" w:eastAsia="Times New Roman" w:hAnsi="CamberW04-Regular" w:cs="Calibri"/>
      <w:b/>
      <w:bCs/>
      <w:color w:val="2F5496" w:themeColor="accent1" w:themeShade="BF"/>
      <w:spacing w:val="-2"/>
      <w:sz w:val="32"/>
      <w:szCs w:val="32"/>
    </w:rPr>
  </w:style>
  <w:style w:type="paragraph" w:styleId="Balk2">
    <w:name w:val="heading 2"/>
    <w:basedOn w:val="Normal"/>
    <w:link w:val="Balk2Char"/>
    <w:autoRedefine/>
    <w:uiPriority w:val="1"/>
    <w:qFormat/>
    <w:rsid w:val="002C44DE"/>
    <w:pPr>
      <w:ind w:right="63"/>
      <w:jc w:val="both"/>
      <w:outlineLvl w:val="1"/>
    </w:pPr>
    <w:rPr>
      <w:rFonts w:ascii="Times New Roman" w:eastAsia="Times New Roman" w:hAnsi="Times New Roman"/>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C44DE"/>
    <w:rPr>
      <w:rFonts w:ascii="CamberW04-Regular" w:eastAsia="Times New Roman" w:hAnsi="CamberW04-Regular" w:cs="Calibri"/>
      <w:b/>
      <w:bCs/>
      <w:noProof/>
      <w:color w:val="2F5496" w:themeColor="accent1" w:themeShade="BF"/>
      <w:spacing w:val="-2"/>
      <w:sz w:val="32"/>
      <w:szCs w:val="32"/>
    </w:rPr>
  </w:style>
  <w:style w:type="character" w:customStyle="1" w:styleId="Balk2Char">
    <w:name w:val="Başlık 2 Char"/>
    <w:basedOn w:val="VarsaylanParagrafYazTipi"/>
    <w:link w:val="Balk2"/>
    <w:uiPriority w:val="1"/>
    <w:rsid w:val="002C44DE"/>
    <w:rPr>
      <w:rFonts w:ascii="Times New Roman" w:eastAsia="Times New Roman" w:hAnsi="Times New Roman"/>
      <w:b/>
      <w:bCs/>
      <w:noProof/>
      <w:sz w:val="24"/>
      <w:szCs w:val="28"/>
    </w:rPr>
  </w:style>
  <w:style w:type="paragraph" w:styleId="GvdeMetni">
    <w:name w:val="Body Text"/>
    <w:basedOn w:val="Normal"/>
    <w:link w:val="GvdeMetniChar"/>
    <w:uiPriority w:val="1"/>
    <w:qFormat/>
    <w:rsid w:val="002C44DE"/>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2C44DE"/>
    <w:rPr>
      <w:rFonts w:ascii="Times New Roman" w:eastAsia="Times New Roman" w:hAnsi="Times New Roman"/>
      <w:noProof/>
      <w:sz w:val="24"/>
      <w:szCs w:val="24"/>
    </w:rPr>
  </w:style>
  <w:style w:type="paragraph" w:styleId="ListeParagraf">
    <w:name w:val="List Paragraph"/>
    <w:basedOn w:val="Normal"/>
    <w:uiPriority w:val="34"/>
    <w:qFormat/>
    <w:rsid w:val="002C44DE"/>
    <w:pPr>
      <w:ind w:left="720"/>
      <w:contextualSpacing/>
    </w:pPr>
  </w:style>
  <w:style w:type="paragraph" w:styleId="BalonMetni">
    <w:name w:val="Balloon Text"/>
    <w:basedOn w:val="Normal"/>
    <w:link w:val="BalonMetniChar"/>
    <w:uiPriority w:val="99"/>
    <w:semiHidden/>
    <w:unhideWhenUsed/>
    <w:rsid w:val="00D824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24F0"/>
    <w:rPr>
      <w:rFonts w:ascii="Segoe UI" w:hAnsi="Segoe UI" w:cs="Segoe UI"/>
      <w:noProof/>
      <w:sz w:val="18"/>
      <w:szCs w:val="18"/>
    </w:rPr>
  </w:style>
  <w:style w:type="character" w:styleId="Kpr">
    <w:name w:val="Hyperlink"/>
    <w:basedOn w:val="VarsaylanParagrafYazTipi"/>
    <w:uiPriority w:val="99"/>
    <w:unhideWhenUsed/>
    <w:rsid w:val="00560B9E"/>
    <w:rPr>
      <w:color w:val="0563C1" w:themeColor="hyperlink"/>
      <w:u w:val="single"/>
    </w:rPr>
  </w:style>
  <w:style w:type="character" w:customStyle="1" w:styleId="UnresolvedMention">
    <w:name w:val="Unresolved Mention"/>
    <w:basedOn w:val="VarsaylanParagrafYazTipi"/>
    <w:uiPriority w:val="99"/>
    <w:semiHidden/>
    <w:unhideWhenUsed/>
    <w:rsid w:val="00560B9E"/>
    <w:rPr>
      <w:color w:val="605E5C"/>
      <w:shd w:val="clear" w:color="auto" w:fill="E1DFDD"/>
    </w:rPr>
  </w:style>
  <w:style w:type="paragraph" w:styleId="TBal">
    <w:name w:val="TOC Heading"/>
    <w:basedOn w:val="Balk1"/>
    <w:next w:val="Normal"/>
    <w:uiPriority w:val="39"/>
    <w:unhideWhenUsed/>
    <w:qFormat/>
    <w:rsid w:val="00C228A0"/>
    <w:pPr>
      <w:keepNext/>
      <w:keepLines/>
      <w:widowControl/>
      <w:spacing w:before="480" w:line="276" w:lineRule="auto"/>
      <w:ind w:right="0"/>
      <w:jc w:val="left"/>
      <w:outlineLvl w:val="9"/>
    </w:pPr>
    <w:rPr>
      <w:rFonts w:asciiTheme="majorHAnsi" w:eastAsiaTheme="majorEastAsia" w:hAnsiTheme="majorHAnsi" w:cstheme="majorBidi"/>
      <w:noProof w:val="0"/>
      <w:spacing w:val="0"/>
      <w:sz w:val="28"/>
      <w:szCs w:val="28"/>
    </w:rPr>
  </w:style>
  <w:style w:type="paragraph" w:customStyle="1" w:styleId="TableParagraph">
    <w:name w:val="Table Paragraph"/>
    <w:basedOn w:val="Normal"/>
    <w:uiPriority w:val="1"/>
    <w:qFormat/>
    <w:rsid w:val="00C228A0"/>
    <w:pPr>
      <w:autoSpaceDE w:val="0"/>
      <w:autoSpaceDN w:val="0"/>
    </w:pPr>
    <w:rPr>
      <w:rFonts w:ascii="Carlito" w:eastAsia="Carlito" w:hAnsi="Carlito" w:cs="Carlito"/>
      <w:noProof w:val="0"/>
    </w:rPr>
  </w:style>
  <w:style w:type="paragraph" w:styleId="T1">
    <w:name w:val="toc 1"/>
    <w:basedOn w:val="Normal"/>
    <w:next w:val="Normal"/>
    <w:autoRedefine/>
    <w:uiPriority w:val="39"/>
    <w:unhideWhenUsed/>
    <w:rsid w:val="005F4F2B"/>
    <w:pPr>
      <w:spacing w:after="100"/>
    </w:pPr>
  </w:style>
  <w:style w:type="paragraph" w:styleId="T2">
    <w:name w:val="toc 2"/>
    <w:basedOn w:val="Normal"/>
    <w:next w:val="Normal"/>
    <w:autoRedefine/>
    <w:uiPriority w:val="39"/>
    <w:unhideWhenUsed/>
    <w:rsid w:val="005F4F2B"/>
    <w:pPr>
      <w:spacing w:after="100"/>
      <w:ind w:left="220"/>
    </w:pPr>
  </w:style>
  <w:style w:type="paragraph" w:styleId="stbilgi">
    <w:name w:val="header"/>
    <w:basedOn w:val="Normal"/>
    <w:link w:val="stbilgiChar"/>
    <w:uiPriority w:val="99"/>
    <w:unhideWhenUsed/>
    <w:rsid w:val="004166B7"/>
    <w:pPr>
      <w:tabs>
        <w:tab w:val="center" w:pos="4536"/>
        <w:tab w:val="right" w:pos="9072"/>
      </w:tabs>
    </w:pPr>
  </w:style>
  <w:style w:type="character" w:customStyle="1" w:styleId="stbilgiChar">
    <w:name w:val="Üstbilgi Char"/>
    <w:basedOn w:val="VarsaylanParagrafYazTipi"/>
    <w:link w:val="stbilgi"/>
    <w:uiPriority w:val="99"/>
    <w:rsid w:val="004166B7"/>
    <w:rPr>
      <w:noProof/>
    </w:rPr>
  </w:style>
  <w:style w:type="paragraph" w:styleId="Altbilgi">
    <w:name w:val="footer"/>
    <w:basedOn w:val="Normal"/>
    <w:link w:val="AltbilgiChar"/>
    <w:uiPriority w:val="99"/>
    <w:unhideWhenUsed/>
    <w:rsid w:val="004166B7"/>
    <w:pPr>
      <w:tabs>
        <w:tab w:val="center" w:pos="4536"/>
        <w:tab w:val="right" w:pos="9072"/>
      </w:tabs>
    </w:pPr>
  </w:style>
  <w:style w:type="character" w:customStyle="1" w:styleId="AltbilgiChar">
    <w:name w:val="Altbilgi Char"/>
    <w:basedOn w:val="VarsaylanParagrafYazTipi"/>
    <w:link w:val="Altbilgi"/>
    <w:uiPriority w:val="99"/>
    <w:rsid w:val="004166B7"/>
    <w:rPr>
      <w:noProof/>
    </w:rPr>
  </w:style>
  <w:style w:type="paragraph" w:customStyle="1" w:styleId="Default">
    <w:name w:val="Default"/>
    <w:rsid w:val="00347F0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link w:val="AralkYokChar"/>
    <w:uiPriority w:val="1"/>
    <w:qFormat/>
    <w:rsid w:val="0057414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7414F"/>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664">
      <w:bodyDiv w:val="1"/>
      <w:marLeft w:val="0"/>
      <w:marRight w:val="0"/>
      <w:marTop w:val="0"/>
      <w:marBottom w:val="0"/>
      <w:divBdr>
        <w:top w:val="none" w:sz="0" w:space="0" w:color="auto"/>
        <w:left w:val="none" w:sz="0" w:space="0" w:color="auto"/>
        <w:bottom w:val="none" w:sz="0" w:space="0" w:color="auto"/>
        <w:right w:val="none" w:sz="0" w:space="0" w:color="auto"/>
      </w:divBdr>
    </w:div>
    <w:div w:id="741680860">
      <w:bodyDiv w:val="1"/>
      <w:marLeft w:val="0"/>
      <w:marRight w:val="0"/>
      <w:marTop w:val="0"/>
      <w:marBottom w:val="0"/>
      <w:divBdr>
        <w:top w:val="none" w:sz="0" w:space="0" w:color="auto"/>
        <w:left w:val="none" w:sz="0" w:space="0" w:color="auto"/>
        <w:bottom w:val="none" w:sz="0" w:space="0" w:color="auto"/>
        <w:right w:val="none" w:sz="0" w:space="0" w:color="auto"/>
      </w:divBdr>
    </w:div>
    <w:div w:id="772439898">
      <w:bodyDiv w:val="1"/>
      <w:marLeft w:val="0"/>
      <w:marRight w:val="0"/>
      <w:marTop w:val="0"/>
      <w:marBottom w:val="0"/>
      <w:divBdr>
        <w:top w:val="none" w:sz="0" w:space="0" w:color="auto"/>
        <w:left w:val="none" w:sz="0" w:space="0" w:color="auto"/>
        <w:bottom w:val="none" w:sz="0" w:space="0" w:color="auto"/>
        <w:right w:val="none" w:sz="0" w:space="0" w:color="auto"/>
      </w:divBdr>
    </w:div>
    <w:div w:id="2079159628">
      <w:bodyDiv w:val="1"/>
      <w:marLeft w:val="0"/>
      <w:marRight w:val="0"/>
      <w:marTop w:val="0"/>
      <w:marBottom w:val="0"/>
      <w:divBdr>
        <w:top w:val="none" w:sz="0" w:space="0" w:color="auto"/>
        <w:left w:val="none" w:sz="0" w:space="0" w:color="auto"/>
        <w:bottom w:val="none" w:sz="0" w:space="0" w:color="auto"/>
        <w:right w:val="none" w:sz="0" w:space="0" w:color="auto"/>
      </w:divBdr>
    </w:div>
    <w:div w:id="21309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be.siirt.edu.tr/" TargetMode="External"/><Relationship Id="rId18" Type="http://schemas.openxmlformats.org/officeDocument/2006/relationships/hyperlink" Target="https://sbe.siirt.edu.tr/detay/iktisat-doktora-programi-/485841390.html" TargetMode="External"/><Relationship Id="rId26" Type="http://schemas.openxmlformats.org/officeDocument/2006/relationships/hyperlink" Target="http://siuhaymer.siirt.edu.tr/" TargetMode="External"/><Relationship Id="rId39" Type="http://schemas.openxmlformats.org/officeDocument/2006/relationships/hyperlink" Target="https://higuam.siirt.edu.tr/" TargetMode="External"/><Relationship Id="rId21" Type="http://schemas.openxmlformats.org/officeDocument/2006/relationships/hyperlink" Target="http://auam.siirt.edu.tr/" TargetMode="External"/><Relationship Id="rId34" Type="http://schemas.openxmlformats.org/officeDocument/2006/relationships/hyperlink" Target="http://siusem.siirt.edu.tr/" TargetMode="External"/><Relationship Id="rId42"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be.siirt.edu.tr/detay/cografya-tezli-yuksek-lisans-(no)/64040222.html" TargetMode="External"/><Relationship Id="rId20" Type="http://schemas.openxmlformats.org/officeDocument/2006/relationships/hyperlink" Target="https://sbe.siirt.edu.tr/detay/turkce-egitimi-doktora-programi/469893576.html" TargetMode="External"/><Relationship Id="rId29" Type="http://schemas.openxmlformats.org/officeDocument/2006/relationships/hyperlink" Target="http://kapum.siirt.edu.t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deham.siirt.edu.tr/" TargetMode="External"/><Relationship Id="rId32" Type="http://schemas.openxmlformats.org/officeDocument/2006/relationships/hyperlink" Target="http://elsanatlari.siirt.edu.tr/" TargetMode="External"/><Relationship Id="rId37" Type="http://schemas.openxmlformats.org/officeDocument/2006/relationships/hyperlink" Target="http://tomer.siirt.edu.tr/" TargetMode="External"/><Relationship Id="rId40" Type="http://schemas.openxmlformats.org/officeDocument/2006/relationships/hyperlink" Target="http://yabanmer.siirt.edu.tr/" TargetMode="External"/><Relationship Id="rId5" Type="http://schemas.openxmlformats.org/officeDocument/2006/relationships/numbering" Target="numbering.xml"/><Relationship Id="rId15" Type="http://schemas.openxmlformats.org/officeDocument/2006/relationships/hyperlink" Target="mailto:celik5686@siirt.edu.tr" TargetMode="External"/><Relationship Id="rId23" Type="http://schemas.openxmlformats.org/officeDocument/2006/relationships/hyperlink" Target="http://siubtam.siirt.edu.tr/" TargetMode="External"/><Relationship Id="rId28" Type="http://schemas.openxmlformats.org/officeDocument/2006/relationships/hyperlink" Target="http://siuksuam.siirt.edu.tr/" TargetMode="External"/><Relationship Id="rId36" Type="http://schemas.openxmlformats.org/officeDocument/2006/relationships/hyperlink" Target="http://tto.siirt.edu.tr/" TargetMode="External"/><Relationship Id="rId10" Type="http://schemas.openxmlformats.org/officeDocument/2006/relationships/footnotes" Target="footnotes.xml"/><Relationship Id="rId19" Type="http://schemas.openxmlformats.org/officeDocument/2006/relationships/hyperlink" Target="https://sbe.siirt.edu.tr/detay/temel-islam-bilimleri-doktora-programi-/309512790.html" TargetMode="External"/><Relationship Id="rId31" Type="http://schemas.openxmlformats.org/officeDocument/2006/relationships/hyperlink" Target="http://siukubumer.siirt.edu.t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hapbulak@gmail.com" TargetMode="External"/><Relationship Id="rId22" Type="http://schemas.openxmlformats.org/officeDocument/2006/relationships/hyperlink" Target="http://buam.siirt.edu.tr/" TargetMode="External"/><Relationship Id="rId27" Type="http://schemas.openxmlformats.org/officeDocument/2006/relationships/hyperlink" Target="http://ihuauam.siirt.edu.tr/" TargetMode="External"/><Relationship Id="rId30" Type="http://schemas.openxmlformats.org/officeDocument/2006/relationships/hyperlink" Target="http://kusimer.siirt.edu.tr/" TargetMode="External"/><Relationship Id="rId35" Type="http://schemas.openxmlformats.org/officeDocument/2006/relationships/hyperlink" Target="http://siutuam.siirt.edu.tr/"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be.siirt.edu.tr/detay/egitim-yonetimi-doktora-programi-/830726523.html" TargetMode="External"/><Relationship Id="rId25" Type="http://schemas.openxmlformats.org/officeDocument/2006/relationships/hyperlink" Target="https://oouam.siirt.edu.tr/" TargetMode="External"/><Relationship Id="rId33" Type="http://schemas.openxmlformats.org/officeDocument/2006/relationships/hyperlink" Target="http://sytkuam.siirt.edu.tr/" TargetMode="External"/><Relationship Id="rId38" Type="http://schemas.openxmlformats.org/officeDocument/2006/relationships/hyperlink" Target="http://uzaktanegitim.siir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28B4BBED26FF947B8EF14BF3561C542" ma:contentTypeVersion="14" ma:contentTypeDescription="Yeni belge oluşturun." ma:contentTypeScope="" ma:versionID="ca30974f00da5a8616909076d91c364b">
  <xsd:schema xmlns:xsd="http://www.w3.org/2001/XMLSchema" xmlns:xs="http://www.w3.org/2001/XMLSchema" xmlns:p="http://schemas.microsoft.com/office/2006/metadata/properties" xmlns:ns3="42c73702-4797-4645-8c4c-ba33c34e44b1" xmlns:ns4="76594f02-165a-4ddc-83f6-4014634fe8d8" targetNamespace="http://schemas.microsoft.com/office/2006/metadata/properties" ma:root="true" ma:fieldsID="45c24824dba1efab5a6c4039ad110a40" ns3:_="" ns4:_="">
    <xsd:import namespace="42c73702-4797-4645-8c4c-ba33c34e44b1"/>
    <xsd:import namespace="76594f02-165a-4ddc-83f6-4014634fe8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73702-4797-4645-8c4c-ba33c34e4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4f02-165a-4ddc-83f6-4014634fe8d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959D-F172-4DA5-A0A3-EDE483E77A67}">
  <ds:schemaRefs>
    <ds:schemaRef ds:uri="http://schemas.microsoft.com/sharepoint/v3/contenttype/forms"/>
  </ds:schemaRefs>
</ds:datastoreItem>
</file>

<file path=customXml/itemProps2.xml><?xml version="1.0" encoding="utf-8"?>
<ds:datastoreItem xmlns:ds="http://schemas.openxmlformats.org/officeDocument/2006/customXml" ds:itemID="{A73CA496-963D-40B4-8188-A150F2D00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A17F0-342F-4C93-8182-7824E9C4B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73702-4797-4645-8c4c-ba33c34e44b1"/>
    <ds:schemaRef ds:uri="76594f02-165a-4ddc-83f6-4014634fe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0BFEB-083C-440A-A1BB-16BC20A2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10416</Words>
  <Characters>59377</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 Deniz Taşcı</dc:creator>
  <cp:lastModifiedBy>SİÜPERSONEL</cp:lastModifiedBy>
  <cp:revision>2</cp:revision>
  <dcterms:created xsi:type="dcterms:W3CDTF">2024-04-03T08:11:00Z</dcterms:created>
  <dcterms:modified xsi:type="dcterms:W3CDTF">2024-04-03T08:11:00Z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0x010100228B4BBED26FF947B8EF14BF3561C542</vt:lpwstr>
  </property>
</Properties>
</file>