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6B" w:rsidRDefault="002C726B">
      <w:pPr>
        <w:pStyle w:val="GvdeMetni"/>
        <w:spacing w:before="0"/>
        <w:ind w:left="0"/>
        <w:jc w:val="left"/>
        <w:rPr>
          <w:sz w:val="32"/>
        </w:rPr>
      </w:pPr>
    </w:p>
    <w:p w:rsidR="002C726B" w:rsidRDefault="002C726B">
      <w:pPr>
        <w:pStyle w:val="GvdeMetni"/>
        <w:spacing w:before="0"/>
        <w:ind w:left="0"/>
        <w:jc w:val="left"/>
        <w:rPr>
          <w:sz w:val="32"/>
        </w:rPr>
      </w:pPr>
    </w:p>
    <w:p w:rsidR="002C726B" w:rsidRDefault="002C726B">
      <w:pPr>
        <w:pStyle w:val="GvdeMetni"/>
        <w:spacing w:before="0"/>
        <w:ind w:left="0"/>
        <w:jc w:val="left"/>
        <w:rPr>
          <w:sz w:val="32"/>
        </w:rPr>
      </w:pPr>
    </w:p>
    <w:p w:rsidR="002C726B" w:rsidRDefault="002C726B">
      <w:pPr>
        <w:pStyle w:val="GvdeMetni"/>
        <w:spacing w:before="136"/>
        <w:ind w:left="0"/>
        <w:jc w:val="left"/>
        <w:rPr>
          <w:sz w:val="32"/>
        </w:rPr>
      </w:pPr>
    </w:p>
    <w:p w:rsidR="002C726B" w:rsidRPr="00B01583" w:rsidRDefault="00D56651" w:rsidP="00B01583">
      <w:pPr>
        <w:pStyle w:val="KonuBal"/>
        <w:ind w:left="0"/>
        <w:rPr>
          <w:i w:val="0"/>
          <w:iCs w:val="0"/>
        </w:rPr>
      </w:pPr>
      <w:r w:rsidRPr="00B01583">
        <w:rPr>
          <w:i w:val="0"/>
          <w:iCs w:val="0"/>
        </w:rPr>
        <w:t xml:space="preserve">COURSE </w:t>
      </w:r>
      <w:r w:rsidRPr="00B01583">
        <w:rPr>
          <w:i w:val="0"/>
          <w:iCs w:val="0"/>
          <w:spacing w:val="-2"/>
        </w:rPr>
        <w:t>CONTENT</w:t>
      </w:r>
    </w:p>
    <w:p w:rsidR="002C726B" w:rsidRDefault="002C726B">
      <w:pPr>
        <w:pStyle w:val="GvdeMetni"/>
        <w:spacing w:before="236"/>
        <w:ind w:left="0"/>
        <w:jc w:val="left"/>
        <w:rPr>
          <w:b/>
          <w:i/>
          <w:sz w:val="32"/>
        </w:rPr>
      </w:pPr>
    </w:p>
    <w:p w:rsidR="002C726B" w:rsidRDefault="00D56651">
      <w:pPr>
        <w:pStyle w:val="Balk1"/>
        <w:ind w:firstLine="0"/>
        <w:jc w:val="both"/>
        <w:rPr>
          <w:u w:val="none"/>
        </w:rPr>
      </w:pPr>
      <w:r>
        <w:rPr>
          <w:spacing w:val="-6"/>
        </w:rPr>
        <w:t>SCIENTIFIC</w:t>
      </w:r>
      <w:r>
        <w:rPr>
          <w:spacing w:val="-1"/>
        </w:rPr>
        <w:t xml:space="preserve"> </w:t>
      </w:r>
      <w:r>
        <w:rPr>
          <w:spacing w:val="-2"/>
        </w:rPr>
        <w:t>PREPARATION</w:t>
      </w:r>
    </w:p>
    <w:p w:rsidR="002C726B" w:rsidRDefault="00D56651">
      <w:pPr>
        <w:pStyle w:val="Balk2"/>
        <w:spacing w:before="118"/>
      </w:pPr>
      <w:r>
        <w:t>EYD</w:t>
      </w:r>
      <w:r>
        <w:rPr>
          <w:spacing w:val="-3"/>
        </w:rPr>
        <w:t xml:space="preserve"> </w:t>
      </w:r>
      <w:r>
        <w:t>801</w:t>
      </w:r>
      <w:r>
        <w:rPr>
          <w:spacing w:val="-2"/>
        </w:rPr>
        <w:t xml:space="preserve"> </w:t>
      </w:r>
      <w:r>
        <w:t>Educational</w:t>
      </w:r>
      <w:r>
        <w:rPr>
          <w:spacing w:val="-1"/>
        </w:rPr>
        <w:t xml:space="preserve"> </w:t>
      </w:r>
      <w:r>
        <w:rPr>
          <w:spacing w:val="-2"/>
        </w:rPr>
        <w:t>Leadership</w:t>
      </w:r>
    </w:p>
    <w:p w:rsidR="002C726B" w:rsidRDefault="00D56651">
      <w:pPr>
        <w:pStyle w:val="GvdeMetni"/>
        <w:ind w:right="111" w:firstLine="710"/>
      </w:pPr>
      <w:r>
        <w:t>It consists of management and leadership, leadership theories, leadership in school administration and school administrator as a leader, reflection of educational leadership approaches to school administration, characteristics of effective school and instructional leadership, instructional leadership behaviors of school administrators.</w:t>
      </w:r>
    </w:p>
    <w:p w:rsidR="002C726B" w:rsidRDefault="00D56651">
      <w:pPr>
        <w:pStyle w:val="Balk2"/>
        <w:spacing w:before="125"/>
      </w:pPr>
      <w:r>
        <w:t>EYD</w:t>
      </w:r>
      <w:r>
        <w:rPr>
          <w:spacing w:val="-7"/>
        </w:rPr>
        <w:t xml:space="preserve"> </w:t>
      </w:r>
      <w:r>
        <w:t>804</w:t>
      </w:r>
      <w:r>
        <w:rPr>
          <w:spacing w:val="-4"/>
        </w:rPr>
        <w:t xml:space="preserve"> </w:t>
      </w:r>
      <w:r>
        <w:t>Social</w:t>
      </w:r>
      <w:r>
        <w:rPr>
          <w:spacing w:val="-4"/>
        </w:rPr>
        <w:t xml:space="preserve"> </w:t>
      </w:r>
      <w:r>
        <w:t>and</w:t>
      </w:r>
      <w:r>
        <w:rPr>
          <w:spacing w:val="-5"/>
        </w:rPr>
        <w:t xml:space="preserve"> </w:t>
      </w:r>
      <w:r>
        <w:t>Philosophical</w:t>
      </w:r>
      <w:r>
        <w:rPr>
          <w:spacing w:val="-4"/>
        </w:rPr>
        <w:t xml:space="preserve"> </w:t>
      </w:r>
      <w:r>
        <w:t>Foundations</w:t>
      </w:r>
      <w:r>
        <w:rPr>
          <w:spacing w:val="-9"/>
        </w:rPr>
        <w:t xml:space="preserve"> </w:t>
      </w:r>
      <w:r>
        <w:t>of</w:t>
      </w:r>
      <w:r>
        <w:rPr>
          <w:spacing w:val="-3"/>
        </w:rPr>
        <w:t xml:space="preserve"> </w:t>
      </w:r>
      <w:r>
        <w:rPr>
          <w:spacing w:val="-2"/>
        </w:rPr>
        <w:t>Education</w:t>
      </w:r>
    </w:p>
    <w:p w:rsidR="002C726B" w:rsidRDefault="00D56651">
      <w:pPr>
        <w:pStyle w:val="GvdeMetni"/>
        <w:spacing w:before="113"/>
        <w:ind w:right="108" w:firstLine="710"/>
      </w:pPr>
      <w:r>
        <w:t>Relationship between education and society, Education and social development, Philosophical dimension of education and administration, Education and administration in societies with different levels of development, Politics and education, Family and education, Turkey's social structure and Turkish Education System, Education of children, youth and adults, History of philosophy and major philosophical movements, Culture and civilization, The effect of education on culture, culture on education, Social values and education and administration, The importance of education and administration in solving contemporary social problems.</w:t>
      </w:r>
    </w:p>
    <w:p w:rsidR="002C726B" w:rsidRDefault="00D56651">
      <w:pPr>
        <w:pStyle w:val="Balk2"/>
        <w:spacing w:before="126"/>
      </w:pPr>
      <w:r>
        <w:t>EYD</w:t>
      </w:r>
      <w:r>
        <w:rPr>
          <w:spacing w:val="-2"/>
        </w:rPr>
        <w:t xml:space="preserve"> </w:t>
      </w:r>
      <w:r>
        <w:t>803</w:t>
      </w:r>
      <w:r>
        <w:rPr>
          <w:spacing w:val="-1"/>
        </w:rPr>
        <w:t xml:space="preserve"> </w:t>
      </w:r>
      <w:r>
        <w:t xml:space="preserve">Management </w:t>
      </w:r>
      <w:r>
        <w:rPr>
          <w:spacing w:val="-2"/>
        </w:rPr>
        <w:t>Science</w:t>
      </w:r>
    </w:p>
    <w:p w:rsidR="002C726B" w:rsidRDefault="00D56651">
      <w:pPr>
        <w:pStyle w:val="GvdeMetni"/>
        <w:spacing w:before="117"/>
        <w:ind w:right="115" w:firstLine="710"/>
      </w:pPr>
      <w:r>
        <w:t>Definition of management and educational administration, major organizational and management theories, comparative view of management theories, management processes, importance of management in educational system, analysis of educational system in terms of purpose, structure, process and climate, characteristics of a good educational administration. Organization and management theories in educational administration</w:t>
      </w:r>
    </w:p>
    <w:p w:rsidR="002C726B" w:rsidRDefault="00D56651">
      <w:pPr>
        <w:pStyle w:val="Balk2"/>
        <w:spacing w:before="126"/>
      </w:pPr>
      <w:r>
        <w:t>EYD</w:t>
      </w:r>
      <w:r>
        <w:rPr>
          <w:spacing w:val="-4"/>
        </w:rPr>
        <w:t xml:space="preserve"> </w:t>
      </w:r>
      <w:r>
        <w:t>805</w:t>
      </w:r>
      <w:r>
        <w:rPr>
          <w:spacing w:val="-3"/>
        </w:rPr>
        <w:t xml:space="preserve"> </w:t>
      </w:r>
      <w:r>
        <w:t>Comparative</w:t>
      </w:r>
      <w:r>
        <w:rPr>
          <w:spacing w:val="-3"/>
        </w:rPr>
        <w:t xml:space="preserve"> </w:t>
      </w:r>
      <w:r>
        <w:t>Education</w:t>
      </w:r>
      <w:r>
        <w:rPr>
          <w:spacing w:val="-3"/>
        </w:rPr>
        <w:t xml:space="preserve"> </w:t>
      </w:r>
      <w:r>
        <w:rPr>
          <w:spacing w:val="-2"/>
        </w:rPr>
        <w:t>Management</w:t>
      </w:r>
    </w:p>
    <w:p w:rsidR="002C726B" w:rsidRDefault="00D56651">
      <w:pPr>
        <w:pStyle w:val="GvdeMetni"/>
        <w:spacing w:before="113" w:line="242" w:lineRule="auto"/>
        <w:ind w:right="123" w:firstLine="710"/>
      </w:pPr>
      <w:r>
        <w:t>Education systems of various countries, education policies, structure and functioning of the education system, making comparisons with the Turkish education system.</w:t>
      </w:r>
    </w:p>
    <w:p w:rsidR="002C726B" w:rsidRDefault="00D56651">
      <w:pPr>
        <w:pStyle w:val="Balk2"/>
        <w:spacing w:before="118"/>
      </w:pPr>
      <w:r>
        <w:t>EYD</w:t>
      </w:r>
      <w:r>
        <w:rPr>
          <w:spacing w:val="-2"/>
        </w:rPr>
        <w:t xml:space="preserve"> </w:t>
      </w:r>
      <w:r>
        <w:t>802</w:t>
      </w:r>
      <w:r>
        <w:rPr>
          <w:spacing w:val="-1"/>
        </w:rPr>
        <w:t xml:space="preserve"> </w:t>
      </w:r>
      <w:r>
        <w:t xml:space="preserve">Organizational </w:t>
      </w:r>
      <w:r>
        <w:rPr>
          <w:spacing w:val="-2"/>
        </w:rPr>
        <w:t>Psychology</w:t>
      </w:r>
    </w:p>
    <w:p w:rsidR="002C726B" w:rsidRDefault="00D56651">
      <w:pPr>
        <w:pStyle w:val="GvdeMetni"/>
        <w:spacing w:before="119" w:line="237" w:lineRule="auto"/>
        <w:ind w:right="117" w:firstLine="710"/>
      </w:pPr>
      <w:r>
        <w:t>The human element of organizations. Examination of human nature and motivation in terms of organization. Leadership and participation. Intergroup problems in organizations. Examination of organizations as dynamic and evolving systems.</w:t>
      </w:r>
    </w:p>
    <w:p w:rsidR="002C726B" w:rsidRDefault="00D56651">
      <w:pPr>
        <w:pStyle w:val="Balk2"/>
        <w:spacing w:before="128"/>
      </w:pPr>
      <w:r>
        <w:t>EYD</w:t>
      </w:r>
      <w:r>
        <w:rPr>
          <w:spacing w:val="-7"/>
        </w:rPr>
        <w:t xml:space="preserve"> </w:t>
      </w:r>
      <w:r>
        <w:t>806</w:t>
      </w:r>
      <w:r>
        <w:rPr>
          <w:spacing w:val="-3"/>
        </w:rPr>
        <w:t xml:space="preserve"> </w:t>
      </w:r>
      <w:r>
        <w:t>Turkish</w:t>
      </w:r>
      <w:r>
        <w:rPr>
          <w:spacing w:val="-3"/>
        </w:rPr>
        <w:t xml:space="preserve"> </w:t>
      </w:r>
      <w:r>
        <w:t>Education</w:t>
      </w:r>
      <w:r>
        <w:rPr>
          <w:spacing w:val="-4"/>
        </w:rPr>
        <w:t xml:space="preserve"> </w:t>
      </w:r>
      <w:r>
        <w:t>System</w:t>
      </w:r>
      <w:r>
        <w:rPr>
          <w:spacing w:val="-3"/>
        </w:rPr>
        <w:t xml:space="preserve"> </w:t>
      </w:r>
      <w:r>
        <w:t>and</w:t>
      </w:r>
      <w:r>
        <w:rPr>
          <w:spacing w:val="-4"/>
        </w:rPr>
        <w:t xml:space="preserve"> </w:t>
      </w:r>
      <w:r>
        <w:t>Administrative</w:t>
      </w:r>
      <w:r>
        <w:rPr>
          <w:spacing w:val="-3"/>
        </w:rPr>
        <w:t xml:space="preserve"> </w:t>
      </w:r>
      <w:r>
        <w:rPr>
          <w:spacing w:val="-2"/>
        </w:rPr>
        <w:t>Problems</w:t>
      </w:r>
    </w:p>
    <w:p w:rsidR="002C726B" w:rsidRDefault="00D56651" w:rsidP="00B01583">
      <w:pPr>
        <w:pStyle w:val="GvdeMetni"/>
        <w:spacing w:before="112"/>
        <w:ind w:right="104" w:firstLine="710"/>
      </w:pPr>
      <w:r>
        <w:t xml:space="preserve">Analysis of </w:t>
      </w:r>
      <w:r w:rsidR="00B01583">
        <w:t>large- and small-scale</w:t>
      </w:r>
      <w:r>
        <w:t xml:space="preserve"> problems (structural and organizational problems) of the Turkish education system, problems of teacher training, problems of primary education, problems of secondary education, problems of higher education, education and market relations, economic, political, legal and philosophical problems.</w:t>
      </w:r>
    </w:p>
    <w:p w:rsidR="00B01583" w:rsidRDefault="00B01583" w:rsidP="00B01583">
      <w:pPr>
        <w:pStyle w:val="GvdeMetni"/>
        <w:spacing w:before="112"/>
        <w:ind w:right="104" w:firstLine="710"/>
      </w:pPr>
    </w:p>
    <w:p w:rsidR="002C726B" w:rsidRDefault="00D56651">
      <w:pPr>
        <w:pStyle w:val="Balk1"/>
        <w:numPr>
          <w:ilvl w:val="0"/>
          <w:numId w:val="1"/>
        </w:numPr>
        <w:tabs>
          <w:tab w:val="left" w:pos="247"/>
        </w:tabs>
        <w:ind w:left="247" w:hanging="131"/>
        <w:rPr>
          <w:u w:val="none"/>
        </w:rPr>
      </w:pPr>
      <w:r>
        <w:rPr>
          <w:spacing w:val="13"/>
        </w:rPr>
        <w:t xml:space="preserve"> </w:t>
      </w:r>
      <w:r>
        <w:rPr>
          <w:spacing w:val="-2"/>
        </w:rPr>
        <w:t>PERIOD</w:t>
      </w:r>
    </w:p>
    <w:p w:rsidR="002C726B" w:rsidRDefault="002C726B">
      <w:pPr>
        <w:pStyle w:val="GvdeMetni"/>
        <w:spacing w:before="241"/>
        <w:ind w:left="0"/>
        <w:jc w:val="left"/>
        <w:rPr>
          <w:b/>
        </w:rPr>
      </w:pPr>
    </w:p>
    <w:p w:rsidR="002C726B" w:rsidRDefault="00D56651">
      <w:pPr>
        <w:pStyle w:val="Balk2"/>
      </w:pPr>
      <w:r>
        <w:t>EYD</w:t>
      </w:r>
      <w:r>
        <w:rPr>
          <w:spacing w:val="-3"/>
        </w:rPr>
        <w:t xml:space="preserve"> </w:t>
      </w:r>
      <w:r>
        <w:t>702</w:t>
      </w:r>
      <w:r>
        <w:rPr>
          <w:spacing w:val="-2"/>
        </w:rPr>
        <w:t xml:space="preserve"> </w:t>
      </w:r>
      <w:r>
        <w:t>Doctoral</w:t>
      </w:r>
      <w:r>
        <w:rPr>
          <w:spacing w:val="-2"/>
        </w:rPr>
        <w:t xml:space="preserve"> </w:t>
      </w:r>
      <w:r>
        <w:t>Specialization</w:t>
      </w:r>
      <w:r>
        <w:rPr>
          <w:spacing w:val="-3"/>
        </w:rPr>
        <w:t xml:space="preserve"> </w:t>
      </w:r>
      <w:r>
        <w:t>Area</w:t>
      </w:r>
      <w:r>
        <w:rPr>
          <w:spacing w:val="-1"/>
        </w:rPr>
        <w:t xml:space="preserve"> </w:t>
      </w:r>
      <w:r>
        <w:rPr>
          <w:spacing w:val="-2"/>
        </w:rPr>
        <w:t>Course</w:t>
      </w:r>
    </w:p>
    <w:p w:rsidR="002C726B" w:rsidRDefault="00D56651">
      <w:pPr>
        <w:pStyle w:val="GvdeMetni"/>
        <w:spacing w:before="117"/>
        <w:ind w:right="113" w:firstLine="710"/>
      </w:pPr>
      <w:r>
        <w:t>Evaluation of the study topics of all doctoral students at the thesis level under the supervision of the advisor and new developments in these topics, following the current scientific publications.</w:t>
      </w:r>
    </w:p>
    <w:p w:rsidR="002C726B" w:rsidRDefault="00D56651">
      <w:pPr>
        <w:pStyle w:val="Balk2"/>
        <w:spacing w:before="124"/>
      </w:pPr>
      <w:r>
        <w:t>EYD</w:t>
      </w:r>
      <w:r>
        <w:rPr>
          <w:spacing w:val="-3"/>
        </w:rPr>
        <w:t xml:space="preserve"> </w:t>
      </w:r>
      <w:r>
        <w:t>704</w:t>
      </w:r>
      <w:r>
        <w:rPr>
          <w:spacing w:val="-2"/>
        </w:rPr>
        <w:t xml:space="preserve"> </w:t>
      </w:r>
      <w:r>
        <w:t>Doctoral</w:t>
      </w:r>
      <w:r>
        <w:rPr>
          <w:spacing w:val="-3"/>
        </w:rPr>
        <w:t xml:space="preserve"> </w:t>
      </w:r>
      <w:r>
        <w:t>Thesis</w:t>
      </w:r>
      <w:r>
        <w:rPr>
          <w:spacing w:val="-2"/>
        </w:rPr>
        <w:t xml:space="preserve"> Preparation</w:t>
      </w:r>
    </w:p>
    <w:p w:rsidR="002C726B" w:rsidRDefault="00D56651">
      <w:pPr>
        <w:pStyle w:val="GvdeMetni"/>
        <w:spacing w:before="116"/>
        <w:ind w:left="825"/>
      </w:pPr>
      <w:r>
        <w:t>To</w:t>
      </w:r>
      <w:r>
        <w:rPr>
          <w:spacing w:val="36"/>
        </w:rPr>
        <w:t xml:space="preserve"> </w:t>
      </w:r>
      <w:r>
        <w:t>work</w:t>
      </w:r>
      <w:r>
        <w:rPr>
          <w:spacing w:val="38"/>
        </w:rPr>
        <w:t xml:space="preserve"> </w:t>
      </w:r>
      <w:r>
        <w:t>with</w:t>
      </w:r>
      <w:r>
        <w:rPr>
          <w:spacing w:val="39"/>
        </w:rPr>
        <w:t xml:space="preserve"> </w:t>
      </w:r>
      <w:r>
        <w:t>the</w:t>
      </w:r>
      <w:r>
        <w:rPr>
          <w:spacing w:val="38"/>
        </w:rPr>
        <w:t xml:space="preserve"> </w:t>
      </w:r>
      <w:r>
        <w:t>advisor</w:t>
      </w:r>
      <w:r>
        <w:rPr>
          <w:spacing w:val="39"/>
        </w:rPr>
        <w:t xml:space="preserve"> </w:t>
      </w:r>
      <w:r>
        <w:t>faculty</w:t>
      </w:r>
      <w:r>
        <w:rPr>
          <w:spacing w:val="38"/>
        </w:rPr>
        <w:t xml:space="preserve"> </w:t>
      </w:r>
      <w:r>
        <w:t>member</w:t>
      </w:r>
      <w:r>
        <w:rPr>
          <w:spacing w:val="39"/>
        </w:rPr>
        <w:t xml:space="preserve"> </w:t>
      </w:r>
      <w:r>
        <w:t>and</w:t>
      </w:r>
      <w:r>
        <w:rPr>
          <w:spacing w:val="38"/>
        </w:rPr>
        <w:t xml:space="preserve"> </w:t>
      </w:r>
      <w:r>
        <w:t>to</w:t>
      </w:r>
      <w:r>
        <w:rPr>
          <w:spacing w:val="38"/>
        </w:rPr>
        <w:t xml:space="preserve"> </w:t>
      </w:r>
      <w:r>
        <w:t>determine</w:t>
      </w:r>
      <w:r>
        <w:rPr>
          <w:spacing w:val="39"/>
        </w:rPr>
        <w:t xml:space="preserve"> </w:t>
      </w:r>
      <w:r>
        <w:t>the</w:t>
      </w:r>
      <w:r>
        <w:rPr>
          <w:spacing w:val="38"/>
        </w:rPr>
        <w:t xml:space="preserve"> </w:t>
      </w:r>
      <w:r>
        <w:t>thesis</w:t>
      </w:r>
      <w:r>
        <w:rPr>
          <w:spacing w:val="39"/>
        </w:rPr>
        <w:t xml:space="preserve"> </w:t>
      </w:r>
      <w:r>
        <w:t>topic</w:t>
      </w:r>
      <w:r>
        <w:rPr>
          <w:spacing w:val="38"/>
        </w:rPr>
        <w:t xml:space="preserve"> </w:t>
      </w:r>
      <w:r>
        <w:t>and</w:t>
      </w:r>
      <w:r>
        <w:rPr>
          <w:spacing w:val="39"/>
        </w:rPr>
        <w:t xml:space="preserve"> </w:t>
      </w:r>
      <w:r>
        <w:rPr>
          <w:spacing w:val="-5"/>
        </w:rPr>
        <w:t>to</w:t>
      </w:r>
    </w:p>
    <w:p w:rsidR="002C726B" w:rsidRDefault="002C726B">
      <w:pPr>
        <w:sectPr w:rsidR="002C726B">
          <w:type w:val="continuous"/>
          <w:pgSz w:w="11910" w:h="16840"/>
          <w:pgMar w:top="0" w:right="1300" w:bottom="0" w:left="1300" w:header="708" w:footer="708" w:gutter="0"/>
          <w:cols w:space="708"/>
        </w:sectPr>
      </w:pPr>
    </w:p>
    <w:p w:rsidR="00B01583" w:rsidRDefault="00D56651" w:rsidP="00B01583">
      <w:pPr>
        <w:pStyle w:val="GvdeMetni"/>
        <w:spacing w:before="77"/>
        <w:ind w:left="116"/>
        <w:jc w:val="left"/>
        <w:rPr>
          <w:spacing w:val="-2"/>
        </w:rPr>
      </w:pPr>
      <w:r>
        <w:lastRenderedPageBreak/>
        <w:t>prepare</w:t>
      </w:r>
      <w:r>
        <w:rPr>
          <w:spacing w:val="-1"/>
        </w:rPr>
        <w:t xml:space="preserve"> </w:t>
      </w:r>
      <w:r>
        <w:t xml:space="preserve">the </w:t>
      </w:r>
      <w:r>
        <w:rPr>
          <w:spacing w:val="-2"/>
        </w:rPr>
        <w:t>thesis.</w:t>
      </w:r>
    </w:p>
    <w:p w:rsidR="00B01583" w:rsidRDefault="00B01583" w:rsidP="00B01583">
      <w:pPr>
        <w:pStyle w:val="GvdeMetni"/>
        <w:spacing w:before="77"/>
        <w:ind w:left="116"/>
        <w:jc w:val="left"/>
        <w:rPr>
          <w:spacing w:val="-2"/>
        </w:rPr>
      </w:pPr>
    </w:p>
    <w:p w:rsidR="002C726B" w:rsidRPr="00B01583" w:rsidRDefault="00D56651" w:rsidP="00B01583">
      <w:pPr>
        <w:pStyle w:val="GvdeMetni"/>
        <w:spacing w:before="77"/>
        <w:ind w:left="116"/>
        <w:jc w:val="left"/>
        <w:rPr>
          <w:b/>
          <w:bCs/>
        </w:rPr>
      </w:pPr>
      <w:r w:rsidRPr="00B01583">
        <w:rPr>
          <w:b/>
          <w:bCs/>
        </w:rPr>
        <w:t>EYD</w:t>
      </w:r>
      <w:r w:rsidRPr="00B01583">
        <w:rPr>
          <w:b/>
          <w:bCs/>
          <w:spacing w:val="-6"/>
        </w:rPr>
        <w:t xml:space="preserve"> </w:t>
      </w:r>
      <w:r w:rsidRPr="00B01583">
        <w:rPr>
          <w:b/>
          <w:bCs/>
        </w:rPr>
        <w:t>901</w:t>
      </w:r>
      <w:r w:rsidRPr="00B01583">
        <w:rPr>
          <w:b/>
          <w:bCs/>
          <w:spacing w:val="-3"/>
        </w:rPr>
        <w:t xml:space="preserve"> </w:t>
      </w:r>
      <w:r w:rsidRPr="00B01583">
        <w:rPr>
          <w:b/>
          <w:bCs/>
        </w:rPr>
        <w:t>Advanced</w:t>
      </w:r>
      <w:r w:rsidRPr="00B01583">
        <w:rPr>
          <w:b/>
          <w:bCs/>
          <w:spacing w:val="-4"/>
        </w:rPr>
        <w:t xml:space="preserve"> </w:t>
      </w:r>
      <w:r w:rsidRPr="00B01583">
        <w:rPr>
          <w:b/>
          <w:bCs/>
        </w:rPr>
        <w:t>Research</w:t>
      </w:r>
      <w:r w:rsidRPr="00B01583">
        <w:rPr>
          <w:b/>
          <w:bCs/>
          <w:spacing w:val="-4"/>
        </w:rPr>
        <w:t xml:space="preserve"> </w:t>
      </w:r>
      <w:r w:rsidRPr="00B01583">
        <w:rPr>
          <w:b/>
          <w:bCs/>
        </w:rPr>
        <w:t>Techniques</w:t>
      </w:r>
      <w:r w:rsidRPr="00B01583">
        <w:rPr>
          <w:b/>
          <w:bCs/>
          <w:spacing w:val="-3"/>
        </w:rPr>
        <w:t xml:space="preserve"> </w:t>
      </w:r>
      <w:r w:rsidRPr="00B01583">
        <w:rPr>
          <w:b/>
          <w:bCs/>
        </w:rPr>
        <w:t>and</w:t>
      </w:r>
      <w:r w:rsidRPr="00B01583">
        <w:rPr>
          <w:b/>
          <w:bCs/>
          <w:spacing w:val="-4"/>
        </w:rPr>
        <w:t xml:space="preserve"> </w:t>
      </w:r>
      <w:r w:rsidRPr="00B01583">
        <w:rPr>
          <w:b/>
          <w:bCs/>
        </w:rPr>
        <w:t>Publication</w:t>
      </w:r>
      <w:r w:rsidRPr="00B01583">
        <w:rPr>
          <w:b/>
          <w:bCs/>
          <w:spacing w:val="-3"/>
        </w:rPr>
        <w:t xml:space="preserve"> </w:t>
      </w:r>
      <w:r w:rsidRPr="00B01583">
        <w:rPr>
          <w:b/>
          <w:bCs/>
          <w:spacing w:val="-2"/>
        </w:rPr>
        <w:t>Ethics</w:t>
      </w:r>
    </w:p>
    <w:p w:rsidR="002C726B" w:rsidRDefault="00D56651">
      <w:pPr>
        <w:pStyle w:val="GvdeMetni"/>
        <w:ind w:right="104" w:firstLine="710"/>
      </w:pPr>
      <w:r>
        <w:t xml:space="preserve">Research, science, scientific method, research planning and proposal preparation, experimental and non-experimental research, measurement and scaling, data collection techniques, data processing, analysis and interpretation, reporting of research and qualitative </w:t>
      </w:r>
      <w:r>
        <w:rPr>
          <w:spacing w:val="-2"/>
        </w:rPr>
        <w:t>research.</w:t>
      </w:r>
    </w:p>
    <w:p w:rsidR="002C726B" w:rsidRPr="00475DB8" w:rsidRDefault="00D56651" w:rsidP="00475DB8">
      <w:pPr>
        <w:pStyle w:val="HTMLncedenBiimlendirilmi"/>
        <w:shd w:val="clear" w:color="auto" w:fill="F8F9FA"/>
        <w:spacing w:line="540" w:lineRule="atLeast"/>
        <w:rPr>
          <w:rFonts w:ascii="inherit" w:hAnsi="inherit"/>
          <w:color w:val="1F1F1F"/>
          <w:sz w:val="42"/>
          <w:szCs w:val="42"/>
        </w:rPr>
      </w:pPr>
      <w:r w:rsidRPr="00475DB8">
        <w:rPr>
          <w:rFonts w:ascii="Times New Roman" w:hAnsi="Times New Roman" w:cs="Times New Roman"/>
          <w:b/>
          <w:bCs/>
          <w:sz w:val="24"/>
          <w:szCs w:val="24"/>
          <w:lang w:val="en-US" w:eastAsia="en-US"/>
        </w:rPr>
        <w:t xml:space="preserve">EYD 907 </w:t>
      </w:r>
      <w:r w:rsidR="00475DB8">
        <w:rPr>
          <w:rFonts w:ascii="Times New Roman" w:hAnsi="Times New Roman" w:cs="Times New Roman"/>
          <w:b/>
          <w:bCs/>
          <w:sz w:val="24"/>
          <w:szCs w:val="24"/>
          <w:lang w:val="en-US" w:eastAsia="en-US"/>
        </w:rPr>
        <w:t>Educational Management a</w:t>
      </w:r>
      <w:r w:rsidR="00475DB8" w:rsidRPr="00475DB8">
        <w:rPr>
          <w:rFonts w:ascii="Times New Roman" w:hAnsi="Times New Roman" w:cs="Times New Roman"/>
          <w:b/>
          <w:bCs/>
          <w:sz w:val="24"/>
          <w:szCs w:val="24"/>
          <w:lang w:val="en-US" w:eastAsia="en-US"/>
        </w:rPr>
        <w:t>nd Contemporary Supervision Approaches</w:t>
      </w:r>
      <w:bookmarkStart w:id="0" w:name="_GoBack"/>
      <w:bookmarkEnd w:id="0"/>
    </w:p>
    <w:p w:rsidR="002C726B" w:rsidRDefault="00D56651">
      <w:pPr>
        <w:pStyle w:val="GvdeMetni"/>
        <w:spacing w:before="113"/>
        <w:ind w:right="105" w:firstLine="710"/>
      </w:pPr>
      <w:r>
        <w:t>Comparative education is intended to help identify the similarities and differences of two or more educational systems in different cultures and different countries, to explain phenomena that appear similar, and to make useful proposals about ways of educating people.</w:t>
      </w:r>
    </w:p>
    <w:p w:rsidR="002C726B" w:rsidRDefault="00D56651">
      <w:pPr>
        <w:pStyle w:val="Balk2"/>
        <w:spacing w:before="127"/>
      </w:pPr>
      <w:r>
        <w:t>EYD</w:t>
      </w:r>
      <w:r>
        <w:rPr>
          <w:spacing w:val="-10"/>
        </w:rPr>
        <w:t xml:space="preserve"> </w:t>
      </w:r>
      <w:r>
        <w:t>909</w:t>
      </w:r>
      <w:r>
        <w:rPr>
          <w:spacing w:val="-6"/>
        </w:rPr>
        <w:t xml:space="preserve"> </w:t>
      </w:r>
      <w:r>
        <w:t>Sociology</w:t>
      </w:r>
      <w:r>
        <w:rPr>
          <w:spacing w:val="-10"/>
        </w:rPr>
        <w:t xml:space="preserve"> </w:t>
      </w:r>
      <w:r>
        <w:t>of</w:t>
      </w:r>
      <w:r>
        <w:rPr>
          <w:spacing w:val="-9"/>
        </w:rPr>
        <w:t xml:space="preserve"> </w:t>
      </w:r>
      <w:r>
        <w:rPr>
          <w:spacing w:val="-2"/>
        </w:rPr>
        <w:t>Organization</w:t>
      </w:r>
    </w:p>
    <w:p w:rsidR="002C726B" w:rsidRDefault="00D56651">
      <w:pPr>
        <w:pStyle w:val="GvdeMetni"/>
        <w:spacing w:before="113"/>
        <w:ind w:right="111" w:firstLine="710"/>
      </w:pPr>
      <w:r>
        <w:t>The human element of organizations. Examination of human nature and motivation in terms of organization. Leadership and participation. Intergroup problems in organizations.</w:t>
      </w:r>
      <w:r>
        <w:rPr>
          <w:spacing w:val="40"/>
        </w:rPr>
        <w:t xml:space="preserve"> </w:t>
      </w:r>
      <w:r>
        <w:t>The study of organizations as dynamic and evolving systems. Major topics of interest in organizational sociology include organizational theories, organization-environment interactions, organizational conflict and organizational communication, and other issues related to the management of organizations.</w:t>
      </w:r>
    </w:p>
    <w:p w:rsidR="002C726B" w:rsidRDefault="00D56651">
      <w:pPr>
        <w:pStyle w:val="Balk2"/>
        <w:spacing w:before="128"/>
      </w:pPr>
      <w:r>
        <w:t>EYD</w:t>
      </w:r>
      <w:r>
        <w:rPr>
          <w:spacing w:val="-2"/>
        </w:rPr>
        <w:t xml:space="preserve"> </w:t>
      </w:r>
      <w:r>
        <w:t>911</w:t>
      </w:r>
      <w:r>
        <w:rPr>
          <w:spacing w:val="-1"/>
        </w:rPr>
        <w:t xml:space="preserve"> </w:t>
      </w:r>
      <w:r>
        <w:t xml:space="preserve">School </w:t>
      </w:r>
      <w:r>
        <w:rPr>
          <w:spacing w:val="-2"/>
        </w:rPr>
        <w:t>Culture</w:t>
      </w:r>
    </w:p>
    <w:p w:rsidR="002C726B" w:rsidRDefault="00D56651">
      <w:pPr>
        <w:pStyle w:val="GvdeMetni"/>
        <w:spacing w:before="113"/>
        <w:ind w:right="110" w:firstLine="710"/>
      </w:pPr>
      <w:r>
        <w:t>The concept of school culture, elements of school culture, organizational culture and climate, organizational philosophy, management and change of school culture, management by values, school culture and social capital, school culture and leadership.</w:t>
      </w:r>
    </w:p>
    <w:p w:rsidR="002C726B" w:rsidRDefault="00D56651">
      <w:pPr>
        <w:pStyle w:val="Balk2"/>
        <w:spacing w:before="127"/>
      </w:pPr>
      <w:r>
        <w:t>EYD</w:t>
      </w:r>
      <w:r>
        <w:rPr>
          <w:spacing w:val="-3"/>
        </w:rPr>
        <w:t xml:space="preserve"> </w:t>
      </w:r>
      <w:r>
        <w:t>913</w:t>
      </w:r>
      <w:r>
        <w:rPr>
          <w:spacing w:val="-2"/>
        </w:rPr>
        <w:t xml:space="preserve"> </w:t>
      </w:r>
      <w:r>
        <w:t>Values</w:t>
      </w:r>
      <w:r>
        <w:rPr>
          <w:spacing w:val="-2"/>
        </w:rPr>
        <w:t xml:space="preserve"> Education</w:t>
      </w:r>
    </w:p>
    <w:p w:rsidR="002C726B" w:rsidRDefault="00D56651">
      <w:pPr>
        <w:pStyle w:val="GvdeMetni"/>
        <w:spacing w:before="114"/>
        <w:ind w:right="114" w:firstLine="773"/>
      </w:pPr>
      <w:r>
        <w:t>Values education is a process that aims to help students acquire social, moral and cultural values. In this context, students are taught values such as honesty, tolerance, respect, love, cooperation, responsibility, diligence and empathy.</w:t>
      </w:r>
    </w:p>
    <w:p w:rsidR="002C726B" w:rsidRDefault="00D56651">
      <w:pPr>
        <w:pStyle w:val="Balk2"/>
        <w:spacing w:before="127"/>
      </w:pPr>
      <w:r>
        <w:t>EYD</w:t>
      </w:r>
      <w:r>
        <w:rPr>
          <w:spacing w:val="-4"/>
        </w:rPr>
        <w:t xml:space="preserve"> </w:t>
      </w:r>
      <w:r>
        <w:t>915</w:t>
      </w:r>
      <w:r>
        <w:rPr>
          <w:spacing w:val="-3"/>
        </w:rPr>
        <w:t xml:space="preserve"> </w:t>
      </w:r>
      <w:r>
        <w:t>Education</w:t>
      </w:r>
      <w:r>
        <w:rPr>
          <w:spacing w:val="-3"/>
        </w:rPr>
        <w:t xml:space="preserve"> </w:t>
      </w:r>
      <w:r>
        <w:t>and</w:t>
      </w:r>
      <w:r>
        <w:rPr>
          <w:spacing w:val="-3"/>
        </w:rPr>
        <w:t xml:space="preserve"> </w:t>
      </w:r>
      <w:r>
        <w:rPr>
          <w:spacing w:val="-2"/>
        </w:rPr>
        <w:t>Society</w:t>
      </w:r>
    </w:p>
    <w:p w:rsidR="002C726B" w:rsidRDefault="00D56651">
      <w:pPr>
        <w:pStyle w:val="GvdeMetni"/>
        <w:spacing w:before="113" w:line="242" w:lineRule="auto"/>
        <w:ind w:right="119" w:firstLine="835"/>
      </w:pPr>
      <w:r>
        <w:t>Education is a social phenomenon and event. It is the process of influencing individuals in a social environment in accordance with social values and the process of making individuals acquire these values.</w:t>
      </w:r>
    </w:p>
    <w:p w:rsidR="002C726B" w:rsidRDefault="00D56651">
      <w:pPr>
        <w:pStyle w:val="Balk2"/>
        <w:spacing w:before="118"/>
      </w:pPr>
      <w:r>
        <w:t>EYD</w:t>
      </w:r>
      <w:r>
        <w:rPr>
          <w:spacing w:val="-2"/>
        </w:rPr>
        <w:t xml:space="preserve"> </w:t>
      </w:r>
      <w:r>
        <w:t>917</w:t>
      </w:r>
      <w:r>
        <w:rPr>
          <w:spacing w:val="-1"/>
        </w:rPr>
        <w:t xml:space="preserve"> </w:t>
      </w:r>
      <w:r>
        <w:t>Multiculturalism</w:t>
      </w:r>
      <w:r>
        <w:rPr>
          <w:spacing w:val="-1"/>
        </w:rPr>
        <w:t xml:space="preserve"> </w:t>
      </w:r>
      <w:r>
        <w:t>and</w:t>
      </w:r>
      <w:r>
        <w:rPr>
          <w:spacing w:val="-2"/>
        </w:rPr>
        <w:t xml:space="preserve"> Education</w:t>
      </w:r>
    </w:p>
    <w:p w:rsidR="002C726B" w:rsidRDefault="00D56651">
      <w:pPr>
        <w:pStyle w:val="GvdeMetni"/>
        <w:spacing w:before="117"/>
        <w:ind w:right="116" w:firstLine="893"/>
      </w:pPr>
      <w:r>
        <w:t>The multicultural education movement is the restructuring</w:t>
      </w:r>
      <w:r>
        <w:rPr>
          <w:spacing w:val="-4"/>
        </w:rPr>
        <w:t xml:space="preserve"> </w:t>
      </w:r>
      <w:r>
        <w:t>of</w:t>
      </w:r>
      <w:r>
        <w:rPr>
          <w:spacing w:val="-4"/>
        </w:rPr>
        <w:t xml:space="preserve"> </w:t>
      </w:r>
      <w:r>
        <w:t>educational institutions to ensure that all students can function effectively culturally and ethnically.</w:t>
      </w:r>
    </w:p>
    <w:p w:rsidR="002C726B" w:rsidRDefault="00D56651">
      <w:pPr>
        <w:pStyle w:val="Balk2"/>
        <w:spacing w:before="123"/>
      </w:pPr>
      <w:r>
        <w:t>EYD</w:t>
      </w:r>
      <w:r>
        <w:rPr>
          <w:spacing w:val="-5"/>
        </w:rPr>
        <w:t xml:space="preserve"> </w:t>
      </w:r>
      <w:r>
        <w:t>919</w:t>
      </w:r>
      <w:r>
        <w:rPr>
          <w:spacing w:val="-4"/>
        </w:rPr>
        <w:t xml:space="preserve"> </w:t>
      </w:r>
      <w:r>
        <w:t>Historical</w:t>
      </w:r>
      <w:r>
        <w:rPr>
          <w:spacing w:val="-4"/>
        </w:rPr>
        <w:t xml:space="preserve"> </w:t>
      </w:r>
      <w:r>
        <w:t>and</w:t>
      </w:r>
      <w:r>
        <w:rPr>
          <w:spacing w:val="-5"/>
        </w:rPr>
        <w:t xml:space="preserve"> </w:t>
      </w:r>
      <w:r>
        <w:t>Philosophical</w:t>
      </w:r>
      <w:r>
        <w:rPr>
          <w:spacing w:val="-4"/>
        </w:rPr>
        <w:t xml:space="preserve"> </w:t>
      </w:r>
      <w:r>
        <w:t>Foundations</w:t>
      </w:r>
      <w:r>
        <w:rPr>
          <w:spacing w:val="-7"/>
        </w:rPr>
        <w:t xml:space="preserve"> </w:t>
      </w:r>
      <w:r>
        <w:t>of</w:t>
      </w:r>
      <w:r>
        <w:rPr>
          <w:spacing w:val="-4"/>
        </w:rPr>
        <w:t xml:space="preserve"> </w:t>
      </w:r>
      <w:r>
        <w:t>Educational</w:t>
      </w:r>
      <w:r>
        <w:rPr>
          <w:spacing w:val="-3"/>
        </w:rPr>
        <w:t xml:space="preserve"> </w:t>
      </w:r>
      <w:r>
        <w:rPr>
          <w:spacing w:val="-2"/>
        </w:rPr>
        <w:t>Administration</w:t>
      </w:r>
    </w:p>
    <w:p w:rsidR="002C726B" w:rsidRDefault="00D56651">
      <w:pPr>
        <w:pStyle w:val="GvdeMetni"/>
        <w:ind w:right="114" w:firstLine="893"/>
      </w:pPr>
      <w:r>
        <w:t>Its basis is idealism and realism. The main function of education is to preserve the basic elements and essence of human culture and to transmit them to future generations. The aim of education is seen</w:t>
      </w:r>
      <w:r>
        <w:rPr>
          <w:spacing w:val="-3"/>
        </w:rPr>
        <w:t xml:space="preserve"> </w:t>
      </w:r>
      <w:r>
        <w:t>as the transfer of the sciences, arts and basic skills that</w:t>
      </w:r>
      <w:r>
        <w:rPr>
          <w:spacing w:val="-1"/>
        </w:rPr>
        <w:t xml:space="preserve"> </w:t>
      </w:r>
      <w:r>
        <w:t>were</w:t>
      </w:r>
      <w:r>
        <w:rPr>
          <w:spacing w:val="-1"/>
        </w:rPr>
        <w:t xml:space="preserve"> </w:t>
      </w:r>
      <w:r>
        <w:t>useful in the past to future generations.</w:t>
      </w:r>
    </w:p>
    <w:p w:rsidR="002C726B" w:rsidRDefault="00D56651">
      <w:pPr>
        <w:pStyle w:val="Balk2"/>
        <w:spacing w:before="125"/>
      </w:pPr>
      <w:r>
        <w:t>EYD</w:t>
      </w:r>
      <w:r>
        <w:rPr>
          <w:spacing w:val="-2"/>
        </w:rPr>
        <w:t xml:space="preserve"> </w:t>
      </w:r>
      <w:r>
        <w:t>911</w:t>
      </w:r>
      <w:r>
        <w:rPr>
          <w:spacing w:val="-1"/>
        </w:rPr>
        <w:t xml:space="preserve"> </w:t>
      </w:r>
      <w:r>
        <w:t>Learning</w:t>
      </w:r>
      <w:r>
        <w:rPr>
          <w:spacing w:val="-1"/>
        </w:rPr>
        <w:t xml:space="preserve"> </w:t>
      </w:r>
      <w:r>
        <w:t>and</w:t>
      </w:r>
      <w:r>
        <w:rPr>
          <w:spacing w:val="-1"/>
        </w:rPr>
        <w:t xml:space="preserve"> </w:t>
      </w:r>
      <w:r>
        <w:t>Teaching</w:t>
      </w:r>
      <w:r>
        <w:rPr>
          <w:spacing w:val="-1"/>
        </w:rPr>
        <w:t xml:space="preserve"> </w:t>
      </w:r>
      <w:r>
        <w:rPr>
          <w:spacing w:val="-2"/>
        </w:rPr>
        <w:t>Processes</w:t>
      </w:r>
    </w:p>
    <w:p w:rsidR="002C726B" w:rsidRDefault="00D56651">
      <w:pPr>
        <w:pStyle w:val="GvdeMetni"/>
        <w:spacing w:before="113"/>
        <w:ind w:right="116" w:firstLine="835"/>
      </w:pPr>
      <w:r>
        <w:t xml:space="preserve">In this process in which learning takes place, the teacher organizes learning experiences and carries out teaching with appropriate strategies, methods, techniques and tools. The teaching process consists of introduction/preparation, development and conclusion </w:t>
      </w:r>
      <w:r>
        <w:rPr>
          <w:spacing w:val="-2"/>
        </w:rPr>
        <w:t>stages.</w:t>
      </w:r>
    </w:p>
    <w:p w:rsidR="002C726B" w:rsidRDefault="00D56651">
      <w:pPr>
        <w:pStyle w:val="Balk2"/>
        <w:spacing w:before="127"/>
      </w:pPr>
      <w:r>
        <w:t>HSE</w:t>
      </w:r>
      <w:r>
        <w:rPr>
          <w:spacing w:val="-4"/>
        </w:rPr>
        <w:t xml:space="preserve"> </w:t>
      </w:r>
      <w:r>
        <w:t>716</w:t>
      </w:r>
      <w:r>
        <w:rPr>
          <w:spacing w:val="-3"/>
        </w:rPr>
        <w:t xml:space="preserve"> </w:t>
      </w:r>
      <w:r>
        <w:t>Economics</w:t>
      </w:r>
      <w:r>
        <w:rPr>
          <w:spacing w:val="-4"/>
        </w:rPr>
        <w:t xml:space="preserve"> </w:t>
      </w:r>
      <w:r>
        <w:t>of</w:t>
      </w:r>
      <w:r>
        <w:rPr>
          <w:spacing w:val="-3"/>
        </w:rPr>
        <w:t xml:space="preserve"> </w:t>
      </w:r>
      <w:r>
        <w:t>Education</w:t>
      </w:r>
      <w:r>
        <w:rPr>
          <w:spacing w:val="-4"/>
        </w:rPr>
        <w:t xml:space="preserve"> </w:t>
      </w:r>
      <w:r>
        <w:t>and</w:t>
      </w:r>
      <w:r>
        <w:rPr>
          <w:spacing w:val="-3"/>
        </w:rPr>
        <w:t xml:space="preserve"> </w:t>
      </w:r>
      <w:r>
        <w:rPr>
          <w:spacing w:val="-2"/>
        </w:rPr>
        <w:t>Planning</w:t>
      </w:r>
    </w:p>
    <w:p w:rsidR="002C726B" w:rsidRDefault="00D56651">
      <w:pPr>
        <w:pStyle w:val="GvdeMetni"/>
        <w:spacing w:before="114"/>
        <w:ind w:right="113" w:firstLine="710"/>
      </w:pPr>
      <w:r>
        <w:t>The concept of planning, the reasons that make educational planning necessary in developed and developing countries, educational planning approaches, educational planning</w:t>
      </w:r>
      <w:r>
        <w:rPr>
          <w:spacing w:val="40"/>
        </w:rPr>
        <w:t xml:space="preserve"> </w:t>
      </w:r>
      <w:r>
        <w:t>in</w:t>
      </w:r>
      <w:r>
        <w:rPr>
          <w:spacing w:val="-3"/>
        </w:rPr>
        <w:t xml:space="preserve"> </w:t>
      </w:r>
      <w:r>
        <w:t>our</w:t>
      </w:r>
      <w:r>
        <w:rPr>
          <w:spacing w:val="-3"/>
        </w:rPr>
        <w:t xml:space="preserve"> </w:t>
      </w:r>
      <w:r>
        <w:t>country,</w:t>
      </w:r>
      <w:r>
        <w:rPr>
          <w:spacing w:val="-3"/>
        </w:rPr>
        <w:t xml:space="preserve"> </w:t>
      </w:r>
      <w:r>
        <w:t>educational</w:t>
      </w:r>
      <w:r>
        <w:rPr>
          <w:spacing w:val="-3"/>
        </w:rPr>
        <w:t xml:space="preserve"> </w:t>
      </w:r>
      <w:r>
        <w:t>planning</w:t>
      </w:r>
      <w:r>
        <w:rPr>
          <w:spacing w:val="-3"/>
        </w:rPr>
        <w:t xml:space="preserve"> </w:t>
      </w:r>
      <w:r>
        <w:t>in</w:t>
      </w:r>
      <w:r>
        <w:rPr>
          <w:spacing w:val="-3"/>
        </w:rPr>
        <w:t xml:space="preserve"> </w:t>
      </w:r>
      <w:r>
        <w:t>the</w:t>
      </w:r>
      <w:r>
        <w:rPr>
          <w:spacing w:val="-3"/>
        </w:rPr>
        <w:t xml:space="preserve"> </w:t>
      </w:r>
      <w:r>
        <w:t>world,</w:t>
      </w:r>
      <w:r>
        <w:rPr>
          <w:spacing w:val="-3"/>
        </w:rPr>
        <w:t xml:space="preserve"> </w:t>
      </w:r>
      <w:r>
        <w:t>qualitative</w:t>
      </w:r>
      <w:r>
        <w:rPr>
          <w:spacing w:val="-3"/>
        </w:rPr>
        <w:t xml:space="preserve"> </w:t>
      </w:r>
      <w:r>
        <w:t>and</w:t>
      </w:r>
      <w:r>
        <w:rPr>
          <w:spacing w:val="-3"/>
        </w:rPr>
        <w:t xml:space="preserve"> </w:t>
      </w:r>
      <w:r>
        <w:t>quantitative</w:t>
      </w:r>
      <w:r>
        <w:rPr>
          <w:spacing w:val="-4"/>
        </w:rPr>
        <w:t xml:space="preserve"> </w:t>
      </w:r>
      <w:r>
        <w:t>developments</w:t>
      </w:r>
      <w:r>
        <w:rPr>
          <w:spacing w:val="-4"/>
        </w:rPr>
        <w:t xml:space="preserve"> </w:t>
      </w:r>
      <w:r>
        <w:t xml:space="preserve">in </w:t>
      </w:r>
      <w:r>
        <w:lastRenderedPageBreak/>
        <w:t>education in planned development periods.</w:t>
      </w:r>
    </w:p>
    <w:p w:rsidR="002C726B" w:rsidRDefault="002C726B">
      <w:pPr>
        <w:sectPr w:rsidR="002C726B">
          <w:pgSz w:w="11910" w:h="16840"/>
          <w:pgMar w:top="760" w:right="1300" w:bottom="280" w:left="1300" w:header="708" w:footer="708" w:gutter="0"/>
          <w:cols w:space="708"/>
        </w:sectPr>
      </w:pPr>
    </w:p>
    <w:p w:rsidR="002C726B" w:rsidRDefault="00D56651">
      <w:pPr>
        <w:pStyle w:val="Balk2"/>
        <w:spacing w:before="68"/>
      </w:pPr>
      <w:r>
        <w:lastRenderedPageBreak/>
        <w:t>EYD</w:t>
      </w:r>
      <w:r>
        <w:rPr>
          <w:spacing w:val="-2"/>
        </w:rPr>
        <w:t xml:space="preserve"> </w:t>
      </w:r>
      <w:r>
        <w:t>923</w:t>
      </w:r>
      <w:r>
        <w:rPr>
          <w:spacing w:val="-1"/>
        </w:rPr>
        <w:t xml:space="preserve"> </w:t>
      </w:r>
      <w:r>
        <w:t>Effective</w:t>
      </w:r>
      <w:r>
        <w:rPr>
          <w:spacing w:val="-1"/>
        </w:rPr>
        <w:t xml:space="preserve"> </w:t>
      </w:r>
      <w:r>
        <w:t>School</w:t>
      </w:r>
      <w:r>
        <w:rPr>
          <w:spacing w:val="-1"/>
        </w:rPr>
        <w:t xml:space="preserve"> </w:t>
      </w:r>
      <w:r>
        <w:t>Management</w:t>
      </w:r>
      <w:r>
        <w:rPr>
          <w:spacing w:val="-1"/>
        </w:rPr>
        <w:t xml:space="preserve"> </w:t>
      </w:r>
      <w:r>
        <w:t>and</w:t>
      </w:r>
      <w:r>
        <w:rPr>
          <w:spacing w:val="-1"/>
        </w:rPr>
        <w:t xml:space="preserve"> </w:t>
      </w:r>
      <w:r>
        <w:rPr>
          <w:spacing w:val="-2"/>
        </w:rPr>
        <w:t>Leadership</w:t>
      </w:r>
    </w:p>
    <w:p w:rsidR="002C726B" w:rsidRDefault="00D56651">
      <w:pPr>
        <w:pStyle w:val="GvdeMetni"/>
        <w:ind w:right="105" w:firstLine="710"/>
      </w:pPr>
      <w:r>
        <w:t>The main aim of this course is to evaluate leadership theories in education from different perspectives. In line with this aim, it is aimed that students will be able to comprehend the basic information about the usability of contemporary leadership approaches and styles in educational organizations and to reach the competence to conduct scientific studies on the subject and to reflect the acquired knowledge into practice.</w:t>
      </w:r>
    </w:p>
    <w:p w:rsidR="002C726B" w:rsidRDefault="00D56651">
      <w:pPr>
        <w:pStyle w:val="Balk1"/>
        <w:numPr>
          <w:ilvl w:val="0"/>
          <w:numId w:val="1"/>
        </w:numPr>
        <w:tabs>
          <w:tab w:val="left" w:pos="327"/>
        </w:tabs>
        <w:spacing w:before="123"/>
        <w:ind w:left="327" w:hanging="211"/>
        <w:rPr>
          <w:u w:val="none"/>
        </w:rPr>
      </w:pPr>
      <w:r>
        <w:rPr>
          <w:spacing w:val="22"/>
        </w:rPr>
        <w:t xml:space="preserve"> </w:t>
      </w:r>
      <w:r>
        <w:rPr>
          <w:spacing w:val="-2"/>
        </w:rPr>
        <w:t>PERIOD</w:t>
      </w:r>
    </w:p>
    <w:p w:rsidR="002C726B" w:rsidRDefault="002C726B">
      <w:pPr>
        <w:pStyle w:val="GvdeMetni"/>
        <w:spacing w:before="240"/>
        <w:ind w:left="0"/>
        <w:jc w:val="left"/>
        <w:rPr>
          <w:b/>
        </w:rPr>
      </w:pPr>
    </w:p>
    <w:p w:rsidR="002C726B" w:rsidRDefault="00D56651">
      <w:pPr>
        <w:pStyle w:val="Balk2"/>
      </w:pPr>
      <w:r>
        <w:t>EYD</w:t>
      </w:r>
      <w:r>
        <w:rPr>
          <w:spacing w:val="-3"/>
        </w:rPr>
        <w:t xml:space="preserve"> </w:t>
      </w:r>
      <w:r>
        <w:t>906</w:t>
      </w:r>
      <w:r>
        <w:rPr>
          <w:spacing w:val="-2"/>
        </w:rPr>
        <w:t xml:space="preserve"> </w:t>
      </w:r>
      <w:r>
        <w:t>Doctoral</w:t>
      </w:r>
      <w:r>
        <w:rPr>
          <w:spacing w:val="-2"/>
        </w:rPr>
        <w:t xml:space="preserve"> </w:t>
      </w:r>
      <w:r>
        <w:t>Specialization</w:t>
      </w:r>
      <w:r>
        <w:rPr>
          <w:spacing w:val="-3"/>
        </w:rPr>
        <w:t xml:space="preserve"> </w:t>
      </w:r>
      <w:r>
        <w:t>Area</w:t>
      </w:r>
      <w:r>
        <w:rPr>
          <w:spacing w:val="-1"/>
        </w:rPr>
        <w:t xml:space="preserve"> </w:t>
      </w:r>
      <w:r>
        <w:rPr>
          <w:spacing w:val="-2"/>
        </w:rPr>
        <w:t>Course</w:t>
      </w:r>
    </w:p>
    <w:p w:rsidR="002C726B" w:rsidRDefault="00D56651">
      <w:pPr>
        <w:pStyle w:val="GvdeMetni"/>
        <w:spacing w:before="117"/>
        <w:ind w:right="113" w:firstLine="710"/>
      </w:pPr>
      <w:r>
        <w:t>Evaluation of the study topics of all doctoral students at the thesis level under the supervision of the advisor and new developments in these topics, following the current scientific publications.</w:t>
      </w:r>
    </w:p>
    <w:p w:rsidR="002C726B" w:rsidRDefault="00D56651">
      <w:pPr>
        <w:pStyle w:val="Balk2"/>
        <w:spacing w:before="123"/>
      </w:pPr>
      <w:r>
        <w:t>EYD</w:t>
      </w:r>
      <w:r>
        <w:rPr>
          <w:spacing w:val="-3"/>
        </w:rPr>
        <w:t xml:space="preserve"> </w:t>
      </w:r>
      <w:r>
        <w:t>908</w:t>
      </w:r>
      <w:r>
        <w:rPr>
          <w:spacing w:val="-2"/>
        </w:rPr>
        <w:t xml:space="preserve"> </w:t>
      </w:r>
      <w:r>
        <w:t>Doctoral</w:t>
      </w:r>
      <w:r>
        <w:rPr>
          <w:spacing w:val="-3"/>
        </w:rPr>
        <w:t xml:space="preserve"> </w:t>
      </w:r>
      <w:r>
        <w:t>Thesis</w:t>
      </w:r>
      <w:r>
        <w:rPr>
          <w:spacing w:val="-2"/>
        </w:rPr>
        <w:t xml:space="preserve"> Preparation</w:t>
      </w:r>
    </w:p>
    <w:p w:rsidR="002C726B" w:rsidRDefault="00D56651">
      <w:pPr>
        <w:pStyle w:val="GvdeMetni"/>
        <w:spacing w:before="119" w:line="237" w:lineRule="auto"/>
        <w:ind w:right="109" w:firstLine="710"/>
      </w:pPr>
      <w:r>
        <w:t>To work with the advisor faculty member and to determine the thesis topic and to prepare the thesis</w:t>
      </w:r>
    </w:p>
    <w:p w:rsidR="002C726B" w:rsidRDefault="00D56651">
      <w:pPr>
        <w:pStyle w:val="Balk2"/>
        <w:spacing w:before="128"/>
      </w:pPr>
      <w:r>
        <w:t>EYD</w:t>
      </w:r>
      <w:r>
        <w:rPr>
          <w:spacing w:val="-3"/>
        </w:rPr>
        <w:t xml:space="preserve"> </w:t>
      </w:r>
      <w:r>
        <w:t>902</w:t>
      </w:r>
      <w:r>
        <w:rPr>
          <w:spacing w:val="-2"/>
        </w:rPr>
        <w:t xml:space="preserve"> </w:t>
      </w:r>
      <w:r>
        <w:t>Advanced</w:t>
      </w:r>
      <w:r>
        <w:rPr>
          <w:spacing w:val="-3"/>
        </w:rPr>
        <w:t xml:space="preserve"> </w:t>
      </w:r>
      <w:r>
        <w:t>Educational</w:t>
      </w:r>
      <w:r>
        <w:rPr>
          <w:spacing w:val="-2"/>
        </w:rPr>
        <w:t xml:space="preserve"> Statistics</w:t>
      </w:r>
    </w:p>
    <w:p w:rsidR="002C726B" w:rsidRDefault="00D56651">
      <w:pPr>
        <w:pStyle w:val="GvdeMetni"/>
        <w:spacing w:before="113"/>
        <w:ind w:right="108" w:firstLine="835"/>
      </w:pPr>
      <w:r>
        <w:t>Analyzing, interpreting and understanding with advanced statistical techniques in educational sciences. Scale types and variables identification, SPSS program introduction, Variable identification and data entry, Descriptive statistical analysis, Normality analysis, Small sample t tests (single sample, independent sample and dependent sample t test), Analysis of variance, Two-way analysis of variance, Correlation and Regression analysis, Multiple Regression analysis, Nonparametric tests.</w:t>
      </w:r>
    </w:p>
    <w:p w:rsidR="002C726B" w:rsidRPr="00475DB8" w:rsidRDefault="00D56651" w:rsidP="00475DB8">
      <w:pPr>
        <w:pStyle w:val="HTMLncedenBiimlendirilmi"/>
        <w:shd w:val="clear" w:color="auto" w:fill="F8F9FA"/>
        <w:spacing w:line="540" w:lineRule="atLeast"/>
        <w:rPr>
          <w:rFonts w:ascii="Times New Roman" w:hAnsi="Times New Roman" w:cs="Times New Roman"/>
          <w:b/>
          <w:bCs/>
          <w:sz w:val="24"/>
          <w:szCs w:val="24"/>
          <w:lang w:val="en-US" w:eastAsia="en-US"/>
        </w:rPr>
      </w:pPr>
      <w:r w:rsidRPr="00475DB8">
        <w:rPr>
          <w:rFonts w:ascii="Times New Roman" w:hAnsi="Times New Roman" w:cs="Times New Roman"/>
          <w:b/>
          <w:bCs/>
          <w:sz w:val="24"/>
          <w:szCs w:val="24"/>
          <w:lang w:val="en-US" w:eastAsia="en-US"/>
        </w:rPr>
        <w:t>EYD 904</w:t>
      </w:r>
      <w:r>
        <w:rPr>
          <w:spacing w:val="-2"/>
        </w:rPr>
        <w:t xml:space="preserve"> </w:t>
      </w:r>
      <w:r w:rsidR="00475DB8">
        <w:rPr>
          <w:rFonts w:ascii="Times New Roman" w:hAnsi="Times New Roman" w:cs="Times New Roman"/>
          <w:b/>
          <w:bCs/>
          <w:sz w:val="24"/>
          <w:szCs w:val="24"/>
          <w:lang w:val="en-US" w:eastAsia="en-US"/>
        </w:rPr>
        <w:t>Organization a</w:t>
      </w:r>
      <w:r w:rsidR="00475DB8" w:rsidRPr="00475DB8">
        <w:rPr>
          <w:rFonts w:ascii="Times New Roman" w:hAnsi="Times New Roman" w:cs="Times New Roman"/>
          <w:b/>
          <w:bCs/>
          <w:sz w:val="24"/>
          <w:szCs w:val="24"/>
          <w:lang w:val="en-US" w:eastAsia="en-US"/>
        </w:rPr>
        <w:t>nd Management Theories</w:t>
      </w:r>
    </w:p>
    <w:p w:rsidR="002C726B" w:rsidRDefault="00D56651">
      <w:pPr>
        <w:pStyle w:val="GvdeMetni"/>
        <w:ind w:right="110" w:firstLine="955"/>
      </w:pPr>
      <w:r>
        <w:t>The general aim of this course is to enable students to understand the basic theories, approaches and processes related to organization and management. Basic concepts of management, development of management theories, Classical organizational theories, Human Relations Approach, Contemporary approaches, organizational structure, bureaucratic model, participatory business model, alternative organizational structure models, school as a social system, organizational culture.</w:t>
      </w:r>
    </w:p>
    <w:p w:rsidR="002C726B" w:rsidRDefault="00D56651">
      <w:pPr>
        <w:pStyle w:val="Balk2"/>
        <w:spacing w:before="123"/>
      </w:pPr>
      <w:r>
        <w:t>EYD</w:t>
      </w:r>
      <w:r>
        <w:rPr>
          <w:spacing w:val="-2"/>
        </w:rPr>
        <w:t xml:space="preserve"> </w:t>
      </w:r>
      <w:r>
        <w:t>910</w:t>
      </w:r>
      <w:r>
        <w:rPr>
          <w:spacing w:val="-1"/>
        </w:rPr>
        <w:t xml:space="preserve"> </w:t>
      </w:r>
      <w:r>
        <w:t>Social</w:t>
      </w:r>
      <w:r>
        <w:rPr>
          <w:spacing w:val="-1"/>
        </w:rPr>
        <w:t xml:space="preserve"> </w:t>
      </w:r>
      <w:r>
        <w:t>Development</w:t>
      </w:r>
      <w:r>
        <w:rPr>
          <w:spacing w:val="-1"/>
        </w:rPr>
        <w:t xml:space="preserve"> </w:t>
      </w:r>
      <w:r>
        <w:t>and</w:t>
      </w:r>
      <w:r>
        <w:rPr>
          <w:spacing w:val="-1"/>
        </w:rPr>
        <w:t xml:space="preserve"> </w:t>
      </w:r>
      <w:r>
        <w:rPr>
          <w:spacing w:val="-2"/>
        </w:rPr>
        <w:t>Education</w:t>
      </w:r>
    </w:p>
    <w:p w:rsidR="002C726B" w:rsidRDefault="00D56651">
      <w:pPr>
        <w:pStyle w:val="GvdeMetni"/>
        <w:spacing w:before="117"/>
        <w:ind w:right="114" w:firstLine="1075"/>
      </w:pPr>
      <w:r>
        <w:t>The education process has an impact on social development in terms of increasing the productivity of the labor force, contributing to increasing the income of families, improving health and nutrition conditions and reducing fertility.</w:t>
      </w:r>
    </w:p>
    <w:p w:rsidR="002C726B" w:rsidRDefault="00D56651">
      <w:pPr>
        <w:pStyle w:val="Balk2"/>
        <w:spacing w:before="123"/>
      </w:pPr>
      <w:r>
        <w:t>EYD</w:t>
      </w:r>
      <w:r>
        <w:rPr>
          <w:spacing w:val="-3"/>
        </w:rPr>
        <w:t xml:space="preserve"> </w:t>
      </w:r>
      <w:r>
        <w:t>912</w:t>
      </w:r>
      <w:r>
        <w:rPr>
          <w:spacing w:val="-1"/>
        </w:rPr>
        <w:t xml:space="preserve"> </w:t>
      </w:r>
      <w:r>
        <w:t>Data</w:t>
      </w:r>
      <w:r>
        <w:rPr>
          <w:spacing w:val="-2"/>
        </w:rPr>
        <w:t xml:space="preserve"> </w:t>
      </w:r>
      <w:r>
        <w:t>Driven</w:t>
      </w:r>
      <w:r>
        <w:rPr>
          <w:spacing w:val="-2"/>
        </w:rPr>
        <w:t xml:space="preserve"> Management</w:t>
      </w:r>
    </w:p>
    <w:p w:rsidR="002C726B" w:rsidRDefault="00D56651">
      <w:pPr>
        <w:pStyle w:val="GvdeMetni"/>
        <w:ind w:right="111" w:firstLine="1075"/>
      </w:pPr>
      <w:r>
        <w:t>This course aims to provide students with a foundation in the data used in data- driven management practices, identifying organizational needs, setting organizational goals, intervening in problem areas, and managing and operationalizing the process.</w:t>
      </w:r>
    </w:p>
    <w:p w:rsidR="002C726B" w:rsidRDefault="00D56651">
      <w:pPr>
        <w:pStyle w:val="Balk2"/>
        <w:spacing w:before="123"/>
      </w:pPr>
      <w:r>
        <w:t>EYD</w:t>
      </w:r>
      <w:r>
        <w:rPr>
          <w:spacing w:val="-5"/>
        </w:rPr>
        <w:t xml:space="preserve"> </w:t>
      </w:r>
      <w:r>
        <w:t>914</w:t>
      </w:r>
      <w:r>
        <w:rPr>
          <w:spacing w:val="-4"/>
        </w:rPr>
        <w:t xml:space="preserve"> </w:t>
      </w:r>
      <w:r>
        <w:t>Management</w:t>
      </w:r>
      <w:r>
        <w:rPr>
          <w:spacing w:val="-4"/>
        </w:rPr>
        <w:t xml:space="preserve"> </w:t>
      </w:r>
      <w:r>
        <w:t>and</w:t>
      </w:r>
      <w:r>
        <w:rPr>
          <w:spacing w:val="-4"/>
        </w:rPr>
        <w:t xml:space="preserve"> </w:t>
      </w:r>
      <w:r>
        <w:t>Leadership</w:t>
      </w:r>
      <w:r>
        <w:rPr>
          <w:spacing w:val="-8"/>
        </w:rPr>
        <w:t xml:space="preserve"> </w:t>
      </w:r>
      <w:r>
        <w:t>in</w:t>
      </w:r>
      <w:r>
        <w:rPr>
          <w:spacing w:val="-5"/>
        </w:rPr>
        <w:t xml:space="preserve"> </w:t>
      </w:r>
      <w:r>
        <w:t>Educational</w:t>
      </w:r>
      <w:r>
        <w:rPr>
          <w:spacing w:val="-3"/>
        </w:rPr>
        <w:t xml:space="preserve"> </w:t>
      </w:r>
      <w:r>
        <w:rPr>
          <w:spacing w:val="-2"/>
        </w:rPr>
        <w:t>Institutions</w:t>
      </w:r>
    </w:p>
    <w:p w:rsidR="002C726B" w:rsidRDefault="00D56651">
      <w:pPr>
        <w:pStyle w:val="GvdeMetni"/>
        <w:spacing w:before="117"/>
        <w:ind w:right="111" w:firstLine="1133"/>
      </w:pPr>
      <w:r>
        <w:t>In the rapidly changing and developing 21st century, management science has gradually increased its importance and gained more importance. It is a fact that managers and leaders with appropriate qualifications are needed to make management effective and</w:t>
      </w:r>
      <w:r>
        <w:rPr>
          <w:spacing w:val="40"/>
        </w:rPr>
        <w:t xml:space="preserve"> </w:t>
      </w:r>
      <w:r>
        <w:t>efficient, and to achieve the goals of organizations or institutions by using resources in the most efficient way. In this context, education management and management of educational institutions and effective managers and leadership issues will be covered in the education sector in which serious investments are made in the world and in Turkey.</w:t>
      </w:r>
    </w:p>
    <w:p w:rsidR="002C726B" w:rsidRDefault="002C726B">
      <w:pPr>
        <w:sectPr w:rsidR="002C726B">
          <w:pgSz w:w="11910" w:h="16840"/>
          <w:pgMar w:top="760" w:right="1300" w:bottom="280" w:left="1300" w:header="708" w:footer="708" w:gutter="0"/>
          <w:cols w:space="708"/>
        </w:sectPr>
      </w:pPr>
    </w:p>
    <w:p w:rsidR="002C726B" w:rsidRDefault="00D56651">
      <w:pPr>
        <w:pStyle w:val="Balk2"/>
        <w:spacing w:before="68"/>
      </w:pPr>
      <w:r>
        <w:lastRenderedPageBreak/>
        <w:t>EYD</w:t>
      </w:r>
      <w:r>
        <w:rPr>
          <w:spacing w:val="-8"/>
        </w:rPr>
        <w:t xml:space="preserve"> </w:t>
      </w:r>
      <w:r>
        <w:t>916</w:t>
      </w:r>
      <w:r>
        <w:rPr>
          <w:spacing w:val="-4"/>
        </w:rPr>
        <w:t xml:space="preserve"> </w:t>
      </w:r>
      <w:r>
        <w:t>Political</w:t>
      </w:r>
      <w:r>
        <w:rPr>
          <w:spacing w:val="-9"/>
        </w:rPr>
        <w:t xml:space="preserve"> </w:t>
      </w:r>
      <w:r>
        <w:t>Economy</w:t>
      </w:r>
      <w:r>
        <w:rPr>
          <w:spacing w:val="-4"/>
        </w:rPr>
        <w:t xml:space="preserve"> </w:t>
      </w:r>
      <w:r>
        <w:t>of</w:t>
      </w:r>
      <w:r>
        <w:rPr>
          <w:spacing w:val="-4"/>
        </w:rPr>
        <w:t xml:space="preserve"> </w:t>
      </w:r>
      <w:r>
        <w:rPr>
          <w:spacing w:val="-2"/>
        </w:rPr>
        <w:t>Education</w:t>
      </w:r>
    </w:p>
    <w:p w:rsidR="002C726B" w:rsidRDefault="00D56651">
      <w:pPr>
        <w:pStyle w:val="GvdeMetni"/>
        <w:ind w:right="113" w:firstLine="1075"/>
      </w:pPr>
      <w:r>
        <w:t>One of the economic functions of education is to provide manpower with the technical knowledge and skills required in the production process. Therefore, the needs of the economy are also taken into account when determining the aims and objectives of education.</w:t>
      </w:r>
    </w:p>
    <w:p w:rsidR="002C726B" w:rsidRDefault="00D56651">
      <w:pPr>
        <w:pStyle w:val="Balk2"/>
        <w:spacing w:before="122"/>
      </w:pPr>
      <w:r>
        <w:t>EYD</w:t>
      </w:r>
      <w:r>
        <w:rPr>
          <w:spacing w:val="-8"/>
        </w:rPr>
        <w:t xml:space="preserve"> </w:t>
      </w:r>
      <w:r>
        <w:t>918</w:t>
      </w:r>
      <w:r>
        <w:rPr>
          <w:spacing w:val="-5"/>
        </w:rPr>
        <w:t xml:space="preserve"> </w:t>
      </w:r>
      <w:r>
        <w:t>Metaphor</w:t>
      </w:r>
      <w:r>
        <w:rPr>
          <w:spacing w:val="-9"/>
        </w:rPr>
        <w:t xml:space="preserve"> </w:t>
      </w:r>
      <w:r>
        <w:t>in</w:t>
      </w:r>
      <w:r>
        <w:rPr>
          <w:spacing w:val="-6"/>
        </w:rPr>
        <w:t xml:space="preserve"> </w:t>
      </w:r>
      <w:r>
        <w:t>Management</w:t>
      </w:r>
      <w:r>
        <w:rPr>
          <w:spacing w:val="-4"/>
        </w:rPr>
        <w:t xml:space="preserve"> </w:t>
      </w:r>
      <w:r>
        <w:t>and</w:t>
      </w:r>
      <w:r>
        <w:rPr>
          <w:spacing w:val="-6"/>
        </w:rPr>
        <w:t xml:space="preserve"> </w:t>
      </w:r>
      <w:r>
        <w:t>Organization</w:t>
      </w:r>
      <w:r>
        <w:rPr>
          <w:spacing w:val="-5"/>
        </w:rPr>
        <w:t xml:space="preserve"> </w:t>
      </w:r>
      <w:r>
        <w:rPr>
          <w:spacing w:val="-2"/>
        </w:rPr>
        <w:t>Theories</w:t>
      </w:r>
    </w:p>
    <w:p w:rsidR="002C726B" w:rsidRDefault="00D56651">
      <w:pPr>
        <w:pStyle w:val="GvdeMetni"/>
        <w:ind w:right="111" w:firstLine="1013"/>
      </w:pPr>
      <w:r>
        <w:t>All organizational and management theories are essentially metaphors, and since each theory both illuminates and obscures, there can be no absolute right or wrong theories of management, no single theory or metaphor that offers a suitable perspective for every situation. Each offers a comprehensive view of the organization and management from its</w:t>
      </w:r>
      <w:r>
        <w:rPr>
          <w:spacing w:val="40"/>
        </w:rPr>
        <w:t xml:space="preserve"> </w:t>
      </w:r>
      <w:r>
        <w:t>own perspective and leads to important insights.</w:t>
      </w:r>
    </w:p>
    <w:p w:rsidR="002C726B" w:rsidRDefault="00D56651">
      <w:pPr>
        <w:pStyle w:val="Balk2"/>
        <w:spacing w:before="123"/>
      </w:pPr>
      <w:r>
        <w:t>EYD</w:t>
      </w:r>
      <w:r>
        <w:rPr>
          <w:spacing w:val="-3"/>
        </w:rPr>
        <w:t xml:space="preserve"> </w:t>
      </w:r>
      <w:r>
        <w:t>920</w:t>
      </w:r>
      <w:r>
        <w:rPr>
          <w:spacing w:val="-1"/>
        </w:rPr>
        <w:t xml:space="preserve"> </w:t>
      </w:r>
      <w:r>
        <w:t>Intercultural</w:t>
      </w:r>
      <w:r>
        <w:rPr>
          <w:spacing w:val="-1"/>
        </w:rPr>
        <w:t xml:space="preserve"> </w:t>
      </w:r>
      <w:r>
        <w:rPr>
          <w:spacing w:val="-2"/>
        </w:rPr>
        <w:t>Leadership</w:t>
      </w:r>
    </w:p>
    <w:p w:rsidR="002C726B" w:rsidRDefault="00D56651">
      <w:pPr>
        <w:pStyle w:val="GvdeMetni"/>
        <w:ind w:right="104" w:firstLine="1075"/>
        <w:rPr>
          <w:b/>
        </w:rPr>
      </w:pPr>
      <w:r>
        <w:t>Leadership is considered as social culture in general, and in particular as the behavior of the individual within the group and the differentiation as a result of the relationship and interaction with other individuals. The cultural perspective operationalizes leadership competencies. Taking cultural values into consideration in managerial decisions and practices, putting them at the focus of interpersonal communication, and seeing them as a means of the organization's compatibility with the social fabric are considered important in achieving organizational goals. Almost every social structure paves the way for individuals to differ in the way they perceive the world. These differences also differentiate the approaches to business life, working principles, management styles and approaches of individuals and the organizations of which they are members. In this respect, the main aim of this course is to ground</w:t>
      </w:r>
      <w:r>
        <w:rPr>
          <w:spacing w:val="-2"/>
        </w:rPr>
        <w:t xml:space="preserve"> </w:t>
      </w:r>
      <w:r>
        <w:t>the</w:t>
      </w:r>
      <w:r>
        <w:rPr>
          <w:spacing w:val="-2"/>
        </w:rPr>
        <w:t xml:space="preserve"> </w:t>
      </w:r>
      <w:r>
        <w:t>relationship</w:t>
      </w:r>
      <w:r>
        <w:rPr>
          <w:spacing w:val="-2"/>
        </w:rPr>
        <w:t xml:space="preserve"> </w:t>
      </w:r>
      <w:r>
        <w:t>between</w:t>
      </w:r>
      <w:r>
        <w:rPr>
          <w:spacing w:val="-2"/>
        </w:rPr>
        <w:t xml:space="preserve"> </w:t>
      </w:r>
      <w:r>
        <w:t>culture</w:t>
      </w:r>
      <w:r>
        <w:rPr>
          <w:spacing w:val="-2"/>
        </w:rPr>
        <w:t xml:space="preserve"> </w:t>
      </w:r>
      <w:r>
        <w:t>and</w:t>
      </w:r>
      <w:r>
        <w:rPr>
          <w:spacing w:val="-2"/>
        </w:rPr>
        <w:t xml:space="preserve"> </w:t>
      </w:r>
      <w:r>
        <w:t>leadership</w:t>
      </w:r>
      <w:r>
        <w:rPr>
          <w:spacing w:val="-2"/>
        </w:rPr>
        <w:t xml:space="preserve"> </w:t>
      </w:r>
      <w:r>
        <w:t>with</w:t>
      </w:r>
      <w:r>
        <w:rPr>
          <w:spacing w:val="-2"/>
        </w:rPr>
        <w:t xml:space="preserve"> </w:t>
      </w:r>
      <w:r>
        <w:t>its</w:t>
      </w:r>
      <w:r>
        <w:rPr>
          <w:spacing w:val="-2"/>
        </w:rPr>
        <w:t xml:space="preserve"> </w:t>
      </w:r>
      <w:r>
        <w:t>sociological</w:t>
      </w:r>
      <w:r>
        <w:rPr>
          <w:spacing w:val="-2"/>
        </w:rPr>
        <w:t xml:space="preserve"> </w:t>
      </w:r>
      <w:r>
        <w:t>context.</w:t>
      </w:r>
      <w:r>
        <w:rPr>
          <w:spacing w:val="-2"/>
        </w:rPr>
        <w:t xml:space="preserve"> </w:t>
      </w:r>
      <w:r>
        <w:rPr>
          <w:b/>
        </w:rPr>
        <w:t>EYD</w:t>
      </w:r>
      <w:r>
        <w:rPr>
          <w:b/>
          <w:spacing w:val="-2"/>
        </w:rPr>
        <w:t xml:space="preserve"> </w:t>
      </w:r>
      <w:r>
        <w:rPr>
          <w:b/>
        </w:rPr>
        <w:t>922 Effective School and School Development</w:t>
      </w:r>
    </w:p>
    <w:p w:rsidR="002C726B" w:rsidRDefault="00D56651">
      <w:pPr>
        <w:pStyle w:val="GvdeMetni"/>
        <w:spacing w:before="119"/>
        <w:ind w:right="103" w:firstLine="1013"/>
      </w:pPr>
      <w:r>
        <w:t>School effectiveness is defined as the positive effects on students. The measure of school and student effectiveness is largely measured by the improvement in students' knowledge, skills and behaviors. Although school improvement is a tool for deliberately planned change, it is a process that aims to provide an effective response to unknown and unplanned situations in its own era and is realized by the school knowing the changing external conditions and managing them. In this respect, the main aim of this course is to ground the relationship between effective reading and school improvement.</w:t>
      </w:r>
    </w:p>
    <w:p w:rsidR="002C726B" w:rsidRDefault="002C726B">
      <w:pPr>
        <w:pStyle w:val="GvdeMetni"/>
        <w:spacing w:before="245"/>
        <w:ind w:left="0"/>
        <w:jc w:val="left"/>
      </w:pPr>
    </w:p>
    <w:p w:rsidR="002C726B" w:rsidRDefault="00D56651">
      <w:pPr>
        <w:pStyle w:val="Balk1"/>
        <w:numPr>
          <w:ilvl w:val="0"/>
          <w:numId w:val="1"/>
        </w:numPr>
        <w:tabs>
          <w:tab w:val="left" w:pos="405"/>
        </w:tabs>
        <w:ind w:left="405" w:hanging="289"/>
        <w:rPr>
          <w:u w:val="none"/>
        </w:rPr>
      </w:pPr>
      <w:r>
        <w:rPr>
          <w:spacing w:val="36"/>
        </w:rPr>
        <w:t xml:space="preserve"> </w:t>
      </w:r>
      <w:r>
        <w:rPr>
          <w:spacing w:val="-2"/>
        </w:rPr>
        <w:t>PERIOD</w:t>
      </w:r>
    </w:p>
    <w:p w:rsidR="002C726B" w:rsidRDefault="002C726B">
      <w:pPr>
        <w:pStyle w:val="GvdeMetni"/>
        <w:spacing w:before="241"/>
        <w:ind w:left="0"/>
        <w:jc w:val="left"/>
        <w:rPr>
          <w:b/>
        </w:rPr>
      </w:pPr>
    </w:p>
    <w:p w:rsidR="002C726B" w:rsidRDefault="00D56651">
      <w:pPr>
        <w:pStyle w:val="Balk2"/>
      </w:pPr>
      <w:r>
        <w:t>EYD</w:t>
      </w:r>
      <w:r>
        <w:rPr>
          <w:spacing w:val="-2"/>
        </w:rPr>
        <w:t xml:space="preserve"> </w:t>
      </w:r>
      <w:r>
        <w:t>925</w:t>
      </w:r>
      <w:r>
        <w:rPr>
          <w:spacing w:val="-1"/>
        </w:rPr>
        <w:t xml:space="preserve"> </w:t>
      </w:r>
      <w:r>
        <w:t>Doctoral</w:t>
      </w:r>
      <w:r>
        <w:rPr>
          <w:spacing w:val="-1"/>
        </w:rPr>
        <w:t xml:space="preserve"> </w:t>
      </w:r>
      <w:r>
        <w:rPr>
          <w:spacing w:val="-2"/>
        </w:rPr>
        <w:t>Seminar</w:t>
      </w:r>
    </w:p>
    <w:p w:rsidR="002C726B" w:rsidRDefault="00D56651">
      <w:pPr>
        <w:pStyle w:val="GvdeMetni"/>
        <w:spacing w:before="117"/>
        <w:ind w:left="825"/>
      </w:pPr>
      <w:r>
        <w:t>Detailed</w:t>
      </w:r>
      <w:r>
        <w:rPr>
          <w:spacing w:val="-5"/>
        </w:rPr>
        <w:t xml:space="preserve"> </w:t>
      </w:r>
      <w:r>
        <w:t>research</w:t>
      </w:r>
      <w:r>
        <w:rPr>
          <w:spacing w:val="-3"/>
        </w:rPr>
        <w:t xml:space="preserve"> </w:t>
      </w:r>
      <w:r>
        <w:t>and</w:t>
      </w:r>
      <w:r>
        <w:rPr>
          <w:spacing w:val="-2"/>
        </w:rPr>
        <w:t xml:space="preserve"> </w:t>
      </w:r>
      <w:r>
        <w:t>reporting</w:t>
      </w:r>
      <w:r>
        <w:rPr>
          <w:spacing w:val="-7"/>
        </w:rPr>
        <w:t xml:space="preserve"> </w:t>
      </w:r>
      <w:r>
        <w:t>on</w:t>
      </w:r>
      <w:r>
        <w:rPr>
          <w:spacing w:val="-2"/>
        </w:rPr>
        <w:t xml:space="preserve"> </w:t>
      </w:r>
      <w:r>
        <w:t>a</w:t>
      </w:r>
      <w:r>
        <w:rPr>
          <w:spacing w:val="-3"/>
        </w:rPr>
        <w:t xml:space="preserve"> </w:t>
      </w:r>
      <w:r>
        <w:t>topic</w:t>
      </w:r>
      <w:r>
        <w:rPr>
          <w:spacing w:val="-3"/>
        </w:rPr>
        <w:t xml:space="preserve"> </w:t>
      </w:r>
      <w:r>
        <w:t>to</w:t>
      </w:r>
      <w:r>
        <w:rPr>
          <w:spacing w:val="-2"/>
        </w:rPr>
        <w:t xml:space="preserve"> </w:t>
      </w:r>
      <w:r>
        <w:t>be</w:t>
      </w:r>
      <w:r>
        <w:rPr>
          <w:spacing w:val="-3"/>
        </w:rPr>
        <w:t xml:space="preserve"> </w:t>
      </w:r>
      <w:r>
        <w:t>determined</w:t>
      </w:r>
      <w:r>
        <w:rPr>
          <w:spacing w:val="-3"/>
        </w:rPr>
        <w:t xml:space="preserve"> </w:t>
      </w:r>
      <w:r>
        <w:t>with</w:t>
      </w:r>
      <w:r>
        <w:rPr>
          <w:spacing w:val="-2"/>
        </w:rPr>
        <w:t xml:space="preserve"> </w:t>
      </w:r>
      <w:r>
        <w:t>the</w:t>
      </w:r>
      <w:r>
        <w:rPr>
          <w:spacing w:val="-8"/>
        </w:rPr>
        <w:t xml:space="preserve"> </w:t>
      </w:r>
      <w:r>
        <w:rPr>
          <w:spacing w:val="-2"/>
        </w:rPr>
        <w:t>advisor.</w:t>
      </w:r>
    </w:p>
    <w:p w:rsidR="002C726B" w:rsidRDefault="00D56651">
      <w:pPr>
        <w:pStyle w:val="Balk2"/>
        <w:spacing w:before="127"/>
      </w:pPr>
      <w:r>
        <w:t>EYD</w:t>
      </w:r>
      <w:r>
        <w:rPr>
          <w:spacing w:val="-3"/>
        </w:rPr>
        <w:t xml:space="preserve"> </w:t>
      </w:r>
      <w:r>
        <w:t>927</w:t>
      </w:r>
      <w:r>
        <w:rPr>
          <w:spacing w:val="-2"/>
        </w:rPr>
        <w:t xml:space="preserve"> </w:t>
      </w:r>
      <w:r>
        <w:t>Doctoral</w:t>
      </w:r>
      <w:r>
        <w:rPr>
          <w:spacing w:val="-2"/>
        </w:rPr>
        <w:t xml:space="preserve"> </w:t>
      </w:r>
      <w:r>
        <w:t>Specialization</w:t>
      </w:r>
      <w:r>
        <w:rPr>
          <w:spacing w:val="-3"/>
        </w:rPr>
        <w:t xml:space="preserve"> </w:t>
      </w:r>
      <w:r>
        <w:t>Area</w:t>
      </w:r>
      <w:r>
        <w:rPr>
          <w:spacing w:val="-1"/>
        </w:rPr>
        <w:t xml:space="preserve"> </w:t>
      </w:r>
      <w:r>
        <w:rPr>
          <w:spacing w:val="-2"/>
        </w:rPr>
        <w:t>Course</w:t>
      </w:r>
    </w:p>
    <w:p w:rsidR="002C726B" w:rsidRDefault="00D56651">
      <w:pPr>
        <w:pStyle w:val="GvdeMetni"/>
        <w:spacing w:before="113"/>
        <w:ind w:right="113" w:firstLine="706"/>
      </w:pPr>
      <w:r>
        <w:t>Evaluation of the study topics of all doctoral students at the thesis level under the supervision of the advisor and new developments in these topics, following the current scientific publications.</w:t>
      </w:r>
    </w:p>
    <w:p w:rsidR="002C726B" w:rsidRDefault="00D56651">
      <w:pPr>
        <w:pStyle w:val="Balk2"/>
        <w:spacing w:before="127"/>
      </w:pPr>
      <w:r>
        <w:t>EYD</w:t>
      </w:r>
      <w:r>
        <w:rPr>
          <w:spacing w:val="-3"/>
        </w:rPr>
        <w:t xml:space="preserve"> </w:t>
      </w:r>
      <w:r>
        <w:t>929</w:t>
      </w:r>
      <w:r>
        <w:rPr>
          <w:spacing w:val="-2"/>
        </w:rPr>
        <w:t xml:space="preserve"> </w:t>
      </w:r>
      <w:r>
        <w:t>Doctoral</w:t>
      </w:r>
      <w:r>
        <w:rPr>
          <w:spacing w:val="-3"/>
        </w:rPr>
        <w:t xml:space="preserve"> </w:t>
      </w:r>
      <w:r>
        <w:t>Thesis</w:t>
      </w:r>
      <w:r>
        <w:rPr>
          <w:spacing w:val="-2"/>
        </w:rPr>
        <w:t xml:space="preserve"> Preparation</w:t>
      </w:r>
    </w:p>
    <w:p w:rsidR="002C726B" w:rsidRDefault="00D56651">
      <w:pPr>
        <w:pStyle w:val="GvdeMetni"/>
        <w:spacing w:before="113" w:line="242" w:lineRule="auto"/>
        <w:ind w:right="113" w:firstLine="706"/>
      </w:pPr>
      <w:r>
        <w:t>To work with the advisor faculty member and to determine the thesis topic and to prepare the thesis.</w:t>
      </w:r>
    </w:p>
    <w:p w:rsidR="002C726B" w:rsidRDefault="00D56651">
      <w:pPr>
        <w:pStyle w:val="Balk2"/>
        <w:spacing w:before="119"/>
      </w:pPr>
      <w:r>
        <w:t>EYD</w:t>
      </w:r>
      <w:r>
        <w:rPr>
          <w:spacing w:val="-2"/>
        </w:rPr>
        <w:t xml:space="preserve"> </w:t>
      </w:r>
      <w:r>
        <w:t>931</w:t>
      </w:r>
      <w:r>
        <w:rPr>
          <w:spacing w:val="-1"/>
        </w:rPr>
        <w:t xml:space="preserve"> </w:t>
      </w:r>
      <w:r>
        <w:t>Qualitative</w:t>
      </w:r>
      <w:r>
        <w:rPr>
          <w:spacing w:val="-1"/>
        </w:rPr>
        <w:t xml:space="preserve"> </w:t>
      </w:r>
      <w:r>
        <w:t>Research</w:t>
      </w:r>
      <w:r>
        <w:rPr>
          <w:spacing w:val="-1"/>
        </w:rPr>
        <w:t xml:space="preserve"> </w:t>
      </w:r>
      <w:r>
        <w:rPr>
          <w:spacing w:val="-2"/>
        </w:rPr>
        <w:t>Techniques</w:t>
      </w:r>
    </w:p>
    <w:p w:rsidR="002C726B" w:rsidRDefault="00D56651">
      <w:pPr>
        <w:pStyle w:val="GvdeMetni"/>
        <w:ind w:right="122" w:firstLine="605"/>
      </w:pPr>
      <w:r>
        <w:t>It tries to provide a conceptual basis on the basic features and various methods of qualitative research, on the other hand, it tries to make the multidimensional and complex qualitative research process understandable with examples from various studies.</w:t>
      </w:r>
    </w:p>
    <w:p w:rsidR="002C726B" w:rsidRDefault="002C726B">
      <w:pPr>
        <w:sectPr w:rsidR="002C726B">
          <w:pgSz w:w="11910" w:h="16840"/>
          <w:pgMar w:top="760" w:right="1300" w:bottom="280" w:left="1300" w:header="708" w:footer="708" w:gutter="0"/>
          <w:cols w:space="708"/>
        </w:sectPr>
      </w:pPr>
    </w:p>
    <w:p w:rsidR="002C726B" w:rsidRDefault="00D56651">
      <w:pPr>
        <w:pStyle w:val="Balk2"/>
        <w:spacing w:before="68"/>
      </w:pPr>
      <w:r>
        <w:lastRenderedPageBreak/>
        <w:t>EYD</w:t>
      </w:r>
      <w:r>
        <w:rPr>
          <w:spacing w:val="-8"/>
        </w:rPr>
        <w:t xml:space="preserve"> </w:t>
      </w:r>
      <w:r>
        <w:t>933</w:t>
      </w:r>
      <w:r>
        <w:rPr>
          <w:spacing w:val="-4"/>
        </w:rPr>
        <w:t xml:space="preserve"> </w:t>
      </w:r>
      <w:r>
        <w:t>New</w:t>
      </w:r>
      <w:r>
        <w:rPr>
          <w:spacing w:val="-4"/>
        </w:rPr>
        <w:t xml:space="preserve"> </w:t>
      </w:r>
      <w:r>
        <w:t>Approaches</w:t>
      </w:r>
      <w:r>
        <w:rPr>
          <w:spacing w:val="-9"/>
        </w:rPr>
        <w:t xml:space="preserve"> </w:t>
      </w:r>
      <w:r>
        <w:t>in</w:t>
      </w:r>
      <w:r>
        <w:rPr>
          <w:spacing w:val="-5"/>
        </w:rPr>
        <w:t xml:space="preserve"> </w:t>
      </w:r>
      <w:r>
        <w:t>Educational</w:t>
      </w:r>
      <w:r>
        <w:rPr>
          <w:spacing w:val="-4"/>
        </w:rPr>
        <w:t xml:space="preserve"> </w:t>
      </w:r>
      <w:r>
        <w:rPr>
          <w:spacing w:val="-2"/>
        </w:rPr>
        <w:t>Supervision</w:t>
      </w:r>
    </w:p>
    <w:p w:rsidR="002C726B" w:rsidRDefault="00D56651">
      <w:pPr>
        <w:pStyle w:val="GvdeMetni"/>
        <w:spacing w:before="119" w:line="237" w:lineRule="auto"/>
        <w:ind w:right="121" w:firstLine="710"/>
      </w:pPr>
      <w:r>
        <w:t>Supervision in education is a management process that evaluates the effectiveness of decision-making, planning, coordination, organization, influence and communication in the school organization.</w:t>
      </w:r>
    </w:p>
    <w:p w:rsidR="002C726B" w:rsidRDefault="00D56651">
      <w:pPr>
        <w:pStyle w:val="Balk2"/>
        <w:spacing w:before="127"/>
      </w:pPr>
      <w:r>
        <w:t>EYD</w:t>
      </w:r>
      <w:r>
        <w:rPr>
          <w:spacing w:val="-4"/>
        </w:rPr>
        <w:t xml:space="preserve"> </w:t>
      </w:r>
      <w:r>
        <w:t>935</w:t>
      </w:r>
      <w:r>
        <w:rPr>
          <w:spacing w:val="-2"/>
        </w:rPr>
        <w:t xml:space="preserve"> </w:t>
      </w:r>
      <w:r>
        <w:t>Alternative</w:t>
      </w:r>
      <w:r>
        <w:rPr>
          <w:spacing w:val="-3"/>
        </w:rPr>
        <w:t xml:space="preserve"> </w:t>
      </w:r>
      <w:r>
        <w:t>Education</w:t>
      </w:r>
      <w:r>
        <w:rPr>
          <w:spacing w:val="-3"/>
        </w:rPr>
        <w:t xml:space="preserve"> </w:t>
      </w:r>
      <w:r>
        <w:t>and</w:t>
      </w:r>
      <w:r>
        <w:rPr>
          <w:spacing w:val="-3"/>
        </w:rPr>
        <w:t xml:space="preserve"> </w:t>
      </w:r>
      <w:r>
        <w:t>School</w:t>
      </w:r>
      <w:r>
        <w:rPr>
          <w:spacing w:val="-3"/>
        </w:rPr>
        <w:t xml:space="preserve"> </w:t>
      </w:r>
      <w:r>
        <w:rPr>
          <w:spacing w:val="-2"/>
        </w:rPr>
        <w:t>Practices</w:t>
      </w:r>
    </w:p>
    <w:p w:rsidR="002C726B" w:rsidRDefault="00D56651">
      <w:pPr>
        <w:pStyle w:val="GvdeMetni"/>
        <w:spacing w:before="113"/>
        <w:ind w:left="116" w:right="111" w:firstLine="542"/>
      </w:pPr>
      <w:r>
        <w:t>To develop a critical and questioning perspective on education and schooling. To develop new/unique educational/school designs and practices by acquiring basic knowledge about alternative approaches and practices to mainstream education.</w:t>
      </w:r>
    </w:p>
    <w:p w:rsidR="002C726B" w:rsidRDefault="00D56651">
      <w:pPr>
        <w:pStyle w:val="Balk2"/>
        <w:spacing w:before="128"/>
      </w:pPr>
      <w:r>
        <w:t>EYD</w:t>
      </w:r>
      <w:r>
        <w:rPr>
          <w:spacing w:val="-5"/>
        </w:rPr>
        <w:t xml:space="preserve"> </w:t>
      </w:r>
      <w:r>
        <w:t>937</w:t>
      </w:r>
      <w:r>
        <w:rPr>
          <w:spacing w:val="-3"/>
        </w:rPr>
        <w:t xml:space="preserve"> </w:t>
      </w:r>
      <w:r>
        <w:t>Case</w:t>
      </w:r>
      <w:r>
        <w:rPr>
          <w:spacing w:val="-4"/>
        </w:rPr>
        <w:t xml:space="preserve"> </w:t>
      </w:r>
      <w:r>
        <w:t>Analysis</w:t>
      </w:r>
      <w:r>
        <w:rPr>
          <w:spacing w:val="-4"/>
        </w:rPr>
        <w:t xml:space="preserve"> </w:t>
      </w:r>
      <w:r>
        <w:t>and</w:t>
      </w:r>
      <w:r>
        <w:rPr>
          <w:spacing w:val="-4"/>
        </w:rPr>
        <w:t xml:space="preserve"> </w:t>
      </w:r>
      <w:r>
        <w:t>Problem</w:t>
      </w:r>
      <w:r>
        <w:rPr>
          <w:spacing w:val="-3"/>
        </w:rPr>
        <w:t xml:space="preserve"> </w:t>
      </w:r>
      <w:r>
        <w:t>Solving</w:t>
      </w:r>
      <w:r>
        <w:rPr>
          <w:spacing w:val="-8"/>
        </w:rPr>
        <w:t xml:space="preserve"> </w:t>
      </w:r>
      <w:r>
        <w:t>in</w:t>
      </w:r>
      <w:r>
        <w:rPr>
          <w:spacing w:val="-4"/>
        </w:rPr>
        <w:t xml:space="preserve"> </w:t>
      </w:r>
      <w:r>
        <w:rPr>
          <w:spacing w:val="-2"/>
        </w:rPr>
        <w:t>Management</w:t>
      </w:r>
    </w:p>
    <w:p w:rsidR="002C726B" w:rsidRDefault="00D56651">
      <w:pPr>
        <w:pStyle w:val="GvdeMetni"/>
        <w:spacing w:before="113"/>
        <w:ind w:right="112" w:firstLine="773"/>
      </w:pPr>
      <w:r>
        <w:t>Case analysis is also known as a case study. Case analysis involves the examination</w:t>
      </w:r>
      <w:r>
        <w:rPr>
          <w:spacing w:val="40"/>
        </w:rPr>
        <w:t xml:space="preserve"> </w:t>
      </w:r>
      <w:r>
        <w:t>of a specific individual, group, population, event, policy area or institution for research. The aim of this course is to gain critical thinking and skills to analyze cases in management and develop appropriate solutions.</w:t>
      </w:r>
    </w:p>
    <w:p w:rsidR="002C726B" w:rsidRDefault="00D56651">
      <w:pPr>
        <w:pStyle w:val="Balk2"/>
        <w:spacing w:before="125"/>
      </w:pPr>
      <w:r>
        <w:t>EYD</w:t>
      </w:r>
      <w:r>
        <w:rPr>
          <w:spacing w:val="-2"/>
        </w:rPr>
        <w:t xml:space="preserve"> </w:t>
      </w:r>
      <w:r>
        <w:t>939</w:t>
      </w:r>
      <w:r>
        <w:rPr>
          <w:spacing w:val="-1"/>
        </w:rPr>
        <w:t xml:space="preserve"> </w:t>
      </w:r>
      <w:r>
        <w:t>School</w:t>
      </w:r>
      <w:r>
        <w:rPr>
          <w:spacing w:val="-1"/>
        </w:rPr>
        <w:t xml:space="preserve"> </w:t>
      </w:r>
      <w:r>
        <w:t>Development</w:t>
      </w:r>
      <w:r>
        <w:rPr>
          <w:spacing w:val="-2"/>
        </w:rPr>
        <w:t xml:space="preserve"> </w:t>
      </w:r>
      <w:r>
        <w:t>and</w:t>
      </w:r>
      <w:r>
        <w:rPr>
          <w:spacing w:val="-1"/>
        </w:rPr>
        <w:t xml:space="preserve"> </w:t>
      </w:r>
      <w:r>
        <w:rPr>
          <w:spacing w:val="-2"/>
        </w:rPr>
        <w:t>Renewal</w:t>
      </w:r>
    </w:p>
    <w:p w:rsidR="002C726B" w:rsidRDefault="00D56651">
      <w:pPr>
        <w:pStyle w:val="GvdeMetni"/>
        <w:spacing w:before="117"/>
        <w:ind w:right="114" w:firstLine="725"/>
      </w:pPr>
      <w:r>
        <w:t>Theories of School Improvement Although school improvement is a tool for deliberately planned change, it is a process that aims to provide an effective response in its own time to previously unknown and unplanned situations, and is realized through the</w:t>
      </w:r>
      <w:r>
        <w:rPr>
          <w:spacing w:val="40"/>
        </w:rPr>
        <w:t xml:space="preserve"> </w:t>
      </w:r>
      <w:r>
        <w:t>school's knowledge and management of changing external conditions.</w:t>
      </w:r>
    </w:p>
    <w:p w:rsidR="002C726B" w:rsidRDefault="00D56651">
      <w:pPr>
        <w:pStyle w:val="Balk2"/>
        <w:spacing w:before="126"/>
      </w:pPr>
      <w:r>
        <w:t>EYD</w:t>
      </w:r>
      <w:r>
        <w:rPr>
          <w:spacing w:val="-6"/>
        </w:rPr>
        <w:t xml:space="preserve"> </w:t>
      </w:r>
      <w:r>
        <w:t>941</w:t>
      </w:r>
      <w:r>
        <w:rPr>
          <w:spacing w:val="-4"/>
        </w:rPr>
        <w:t xml:space="preserve"> </w:t>
      </w:r>
      <w:r>
        <w:t>Change</w:t>
      </w:r>
      <w:r>
        <w:rPr>
          <w:spacing w:val="-4"/>
        </w:rPr>
        <w:t xml:space="preserve"> </w:t>
      </w:r>
      <w:r>
        <w:t>Management</w:t>
      </w:r>
      <w:r>
        <w:rPr>
          <w:spacing w:val="-8"/>
        </w:rPr>
        <w:t xml:space="preserve"> </w:t>
      </w:r>
      <w:r>
        <w:t>in</w:t>
      </w:r>
      <w:r>
        <w:rPr>
          <w:spacing w:val="-5"/>
        </w:rPr>
        <w:t xml:space="preserve"> </w:t>
      </w:r>
      <w:r>
        <w:t>Educational</w:t>
      </w:r>
      <w:r>
        <w:rPr>
          <w:spacing w:val="-4"/>
        </w:rPr>
        <w:t xml:space="preserve"> </w:t>
      </w:r>
      <w:r>
        <w:rPr>
          <w:spacing w:val="-2"/>
        </w:rPr>
        <w:t>Organizations</w:t>
      </w:r>
    </w:p>
    <w:p w:rsidR="002C726B" w:rsidRDefault="00D56651">
      <w:pPr>
        <w:pStyle w:val="GvdeMetni"/>
        <w:spacing w:before="113"/>
        <w:ind w:right="110" w:firstLine="725"/>
      </w:pPr>
      <w:r>
        <w:t>It involves understanding the current situation, envisioning the desired future situation and ensuring that the organization moves from the current situation to the desired future and monitoring its progress along the way.</w:t>
      </w:r>
    </w:p>
    <w:p w:rsidR="002C726B" w:rsidRDefault="00D56651">
      <w:pPr>
        <w:pStyle w:val="Balk2"/>
        <w:spacing w:before="127"/>
      </w:pPr>
      <w:r>
        <w:t>EYD</w:t>
      </w:r>
      <w:r>
        <w:rPr>
          <w:spacing w:val="-7"/>
        </w:rPr>
        <w:t xml:space="preserve"> </w:t>
      </w:r>
      <w:r>
        <w:t>943</w:t>
      </w:r>
      <w:r>
        <w:rPr>
          <w:spacing w:val="-5"/>
        </w:rPr>
        <w:t xml:space="preserve"> </w:t>
      </w:r>
      <w:r>
        <w:t>Cultural</w:t>
      </w:r>
      <w:r>
        <w:rPr>
          <w:spacing w:val="-5"/>
        </w:rPr>
        <w:t xml:space="preserve"> </w:t>
      </w:r>
      <w:r>
        <w:t>Foundations</w:t>
      </w:r>
      <w:r>
        <w:rPr>
          <w:spacing w:val="-9"/>
        </w:rPr>
        <w:t xml:space="preserve"> </w:t>
      </w:r>
      <w:r>
        <w:t>of</w:t>
      </w:r>
      <w:r>
        <w:rPr>
          <w:spacing w:val="-5"/>
        </w:rPr>
        <w:t xml:space="preserve"> </w:t>
      </w:r>
      <w:r>
        <w:t>Higher</w:t>
      </w:r>
      <w:r>
        <w:rPr>
          <w:spacing w:val="-5"/>
        </w:rPr>
        <w:t xml:space="preserve"> </w:t>
      </w:r>
      <w:r>
        <w:rPr>
          <w:spacing w:val="-2"/>
        </w:rPr>
        <w:t>Education</w:t>
      </w:r>
    </w:p>
    <w:p w:rsidR="002C726B" w:rsidRDefault="00D56651">
      <w:pPr>
        <w:pStyle w:val="GvdeMetni"/>
        <w:spacing w:before="113"/>
        <w:ind w:left="116" w:right="109" w:firstLine="662"/>
      </w:pPr>
      <w:r>
        <w:t>It</w:t>
      </w:r>
      <w:r>
        <w:rPr>
          <w:spacing w:val="-2"/>
        </w:rPr>
        <w:t xml:space="preserve"> </w:t>
      </w:r>
      <w:r>
        <w:t>is</w:t>
      </w:r>
      <w:r>
        <w:rPr>
          <w:spacing w:val="-2"/>
        </w:rPr>
        <w:t xml:space="preserve"> </w:t>
      </w:r>
      <w:r>
        <w:t>aimed</w:t>
      </w:r>
      <w:r>
        <w:rPr>
          <w:spacing w:val="-2"/>
        </w:rPr>
        <w:t xml:space="preserve"> </w:t>
      </w:r>
      <w:r>
        <w:t>to ground the content and development of the cultural foundations of higher education that have existed from past to present, changing, developing, revealing new approaches appropriate to the age.</w:t>
      </w:r>
    </w:p>
    <w:p w:rsidR="002C726B" w:rsidRDefault="00D56651">
      <w:pPr>
        <w:pStyle w:val="Balk2"/>
        <w:spacing w:before="128"/>
      </w:pPr>
      <w:r>
        <w:t>EYD</w:t>
      </w:r>
      <w:r>
        <w:rPr>
          <w:spacing w:val="-5"/>
        </w:rPr>
        <w:t xml:space="preserve"> </w:t>
      </w:r>
      <w:r>
        <w:t>945</w:t>
      </w:r>
      <w:r>
        <w:rPr>
          <w:spacing w:val="-3"/>
        </w:rPr>
        <w:t xml:space="preserve"> </w:t>
      </w:r>
      <w:r>
        <w:t>Mixed</w:t>
      </w:r>
      <w:r>
        <w:rPr>
          <w:spacing w:val="-4"/>
        </w:rPr>
        <w:t xml:space="preserve"> </w:t>
      </w:r>
      <w:r>
        <w:t>Research</w:t>
      </w:r>
      <w:r>
        <w:rPr>
          <w:spacing w:val="-4"/>
        </w:rPr>
        <w:t xml:space="preserve"> </w:t>
      </w:r>
      <w:r>
        <w:rPr>
          <w:spacing w:val="-2"/>
        </w:rPr>
        <w:t>Designs</w:t>
      </w:r>
    </w:p>
    <w:p w:rsidR="002C726B" w:rsidRDefault="00D56651">
      <w:pPr>
        <w:pStyle w:val="GvdeMetni"/>
        <w:spacing w:before="113"/>
        <w:ind w:right="112" w:firstLine="710"/>
      </w:pPr>
      <w:r>
        <w:t>Today, the use of the Internet is becoming widespread and in parallel with this, qualitative data is gaining importance for businesses. In this direction, the aim of the course is to provide students with the competence to conduct research using both quantitative and qualitative methods.</w:t>
      </w:r>
    </w:p>
    <w:p w:rsidR="002C726B" w:rsidRDefault="002C726B">
      <w:pPr>
        <w:pStyle w:val="GvdeMetni"/>
        <w:spacing w:before="245"/>
        <w:ind w:left="0"/>
        <w:jc w:val="left"/>
      </w:pPr>
    </w:p>
    <w:p w:rsidR="002C726B" w:rsidRDefault="00D56651">
      <w:pPr>
        <w:pStyle w:val="ListeParagraf"/>
        <w:numPr>
          <w:ilvl w:val="0"/>
          <w:numId w:val="1"/>
        </w:numPr>
        <w:tabs>
          <w:tab w:val="left" w:pos="396"/>
        </w:tabs>
        <w:ind w:left="396" w:hanging="280"/>
        <w:rPr>
          <w:b/>
          <w:sz w:val="24"/>
          <w:u w:val="none"/>
        </w:rPr>
      </w:pPr>
      <w:r>
        <w:rPr>
          <w:b/>
          <w:spacing w:val="39"/>
          <w:sz w:val="24"/>
        </w:rPr>
        <w:t xml:space="preserve"> </w:t>
      </w:r>
      <w:r>
        <w:rPr>
          <w:b/>
          <w:spacing w:val="-2"/>
          <w:sz w:val="24"/>
        </w:rPr>
        <w:t>Period</w:t>
      </w:r>
    </w:p>
    <w:p w:rsidR="002C726B" w:rsidRDefault="002C726B">
      <w:pPr>
        <w:pStyle w:val="GvdeMetni"/>
        <w:spacing w:before="240"/>
        <w:ind w:left="0"/>
        <w:jc w:val="left"/>
        <w:rPr>
          <w:b/>
        </w:rPr>
      </w:pPr>
    </w:p>
    <w:p w:rsidR="002C726B" w:rsidRDefault="00D56651">
      <w:pPr>
        <w:pStyle w:val="Balk2"/>
      </w:pPr>
      <w:r>
        <w:t>EYD</w:t>
      </w:r>
      <w:r>
        <w:rPr>
          <w:spacing w:val="-3"/>
        </w:rPr>
        <w:t xml:space="preserve"> </w:t>
      </w:r>
      <w:r>
        <w:t>942</w:t>
      </w:r>
      <w:r>
        <w:rPr>
          <w:spacing w:val="-2"/>
        </w:rPr>
        <w:t xml:space="preserve"> </w:t>
      </w:r>
      <w:r>
        <w:t>Doctoral</w:t>
      </w:r>
      <w:r>
        <w:rPr>
          <w:spacing w:val="-2"/>
        </w:rPr>
        <w:t xml:space="preserve"> </w:t>
      </w:r>
      <w:r>
        <w:t>Specialization</w:t>
      </w:r>
      <w:r>
        <w:rPr>
          <w:spacing w:val="-3"/>
        </w:rPr>
        <w:t xml:space="preserve"> </w:t>
      </w:r>
      <w:r>
        <w:t>Area</w:t>
      </w:r>
      <w:r>
        <w:rPr>
          <w:spacing w:val="-1"/>
        </w:rPr>
        <w:t xml:space="preserve"> </w:t>
      </w:r>
      <w:r>
        <w:rPr>
          <w:spacing w:val="-2"/>
        </w:rPr>
        <w:t>Course</w:t>
      </w:r>
    </w:p>
    <w:p w:rsidR="002C726B" w:rsidRDefault="00D56651">
      <w:pPr>
        <w:pStyle w:val="GvdeMetni"/>
        <w:ind w:right="113" w:firstLine="710"/>
      </w:pPr>
      <w:r>
        <w:t>Evaluation of the study topics of all doctoral students at the thesis level under the supervision of the advisor and new developments in these topics, following the current scientific publications.</w:t>
      </w:r>
    </w:p>
    <w:p w:rsidR="002C726B" w:rsidRDefault="00D56651">
      <w:pPr>
        <w:pStyle w:val="Balk2"/>
        <w:spacing w:before="123"/>
      </w:pPr>
      <w:r>
        <w:t>EYD</w:t>
      </w:r>
      <w:r>
        <w:rPr>
          <w:spacing w:val="-2"/>
        </w:rPr>
        <w:t xml:space="preserve"> </w:t>
      </w:r>
      <w:r>
        <w:t>944</w:t>
      </w:r>
      <w:r>
        <w:rPr>
          <w:spacing w:val="-1"/>
        </w:rPr>
        <w:t xml:space="preserve"> </w:t>
      </w:r>
      <w:r>
        <w:t>Doctoral</w:t>
      </w:r>
      <w:r>
        <w:rPr>
          <w:spacing w:val="-1"/>
        </w:rPr>
        <w:t xml:space="preserve"> </w:t>
      </w:r>
      <w:r>
        <w:t>Qualifying</w:t>
      </w:r>
      <w:r>
        <w:rPr>
          <w:spacing w:val="-1"/>
        </w:rPr>
        <w:t xml:space="preserve"> </w:t>
      </w:r>
      <w:r>
        <w:rPr>
          <w:spacing w:val="-4"/>
        </w:rPr>
        <w:t>Study</w:t>
      </w:r>
    </w:p>
    <w:p w:rsidR="002C726B" w:rsidRDefault="00D56651">
      <w:pPr>
        <w:pStyle w:val="GvdeMetni"/>
        <w:spacing w:before="117"/>
        <w:ind w:right="102" w:firstLine="710"/>
      </w:pPr>
      <w:r>
        <w:t>To</w:t>
      </w:r>
      <w:r>
        <w:rPr>
          <w:spacing w:val="-3"/>
        </w:rPr>
        <w:t xml:space="preserve"> </w:t>
      </w:r>
      <w:r>
        <w:t>prepare</w:t>
      </w:r>
      <w:r>
        <w:rPr>
          <w:spacing w:val="-3"/>
        </w:rPr>
        <w:t xml:space="preserve"> </w:t>
      </w:r>
      <w:r>
        <w:t>the</w:t>
      </w:r>
      <w:r>
        <w:rPr>
          <w:spacing w:val="-3"/>
        </w:rPr>
        <w:t xml:space="preserve"> </w:t>
      </w:r>
      <w:r>
        <w:t>student</w:t>
      </w:r>
      <w:r>
        <w:rPr>
          <w:spacing w:val="-3"/>
        </w:rPr>
        <w:t xml:space="preserve"> </w:t>
      </w:r>
      <w:r>
        <w:t>for</w:t>
      </w:r>
      <w:r>
        <w:rPr>
          <w:spacing w:val="-3"/>
        </w:rPr>
        <w:t xml:space="preserve"> </w:t>
      </w:r>
      <w:r>
        <w:t>the</w:t>
      </w:r>
      <w:r>
        <w:rPr>
          <w:spacing w:val="-3"/>
        </w:rPr>
        <w:t xml:space="preserve"> </w:t>
      </w:r>
      <w:r>
        <w:t>doctoral</w:t>
      </w:r>
      <w:r>
        <w:rPr>
          <w:spacing w:val="-3"/>
        </w:rPr>
        <w:t xml:space="preserve"> </w:t>
      </w:r>
      <w:r>
        <w:t>qualifying</w:t>
      </w:r>
      <w:r>
        <w:rPr>
          <w:spacing w:val="-3"/>
        </w:rPr>
        <w:t xml:space="preserve"> </w:t>
      </w:r>
      <w:r>
        <w:t>exam.</w:t>
      </w:r>
      <w:r>
        <w:rPr>
          <w:spacing w:val="-3"/>
        </w:rPr>
        <w:t xml:space="preserve"> </w:t>
      </w:r>
      <w:r>
        <w:t>Makes</w:t>
      </w:r>
      <w:r>
        <w:rPr>
          <w:spacing w:val="-3"/>
        </w:rPr>
        <w:t xml:space="preserve"> </w:t>
      </w:r>
      <w:r>
        <w:t>literature</w:t>
      </w:r>
      <w:r>
        <w:rPr>
          <w:spacing w:val="-3"/>
        </w:rPr>
        <w:t xml:space="preserve"> </w:t>
      </w:r>
      <w:r>
        <w:t>research.</w:t>
      </w:r>
      <w:r>
        <w:rPr>
          <w:spacing w:val="-3"/>
        </w:rPr>
        <w:t xml:space="preserve"> </w:t>
      </w:r>
      <w:r>
        <w:t>Can use the equipment used in studies in the field. Can draw conclusions from the sources</w:t>
      </w:r>
      <w:r>
        <w:rPr>
          <w:spacing w:val="40"/>
        </w:rPr>
        <w:t xml:space="preserve"> </w:t>
      </w:r>
      <w:r>
        <w:t>obtained during the doctoral qualifying exam preparation study.</w:t>
      </w:r>
    </w:p>
    <w:p w:rsidR="002C726B" w:rsidRDefault="002C726B">
      <w:pPr>
        <w:sectPr w:rsidR="002C726B">
          <w:pgSz w:w="11910" w:h="16840"/>
          <w:pgMar w:top="760" w:right="1300" w:bottom="280" w:left="1300" w:header="708" w:footer="708" w:gutter="0"/>
          <w:cols w:space="708"/>
        </w:sectPr>
      </w:pPr>
    </w:p>
    <w:p w:rsidR="002C726B" w:rsidRDefault="00D56651">
      <w:pPr>
        <w:pStyle w:val="Balk1"/>
        <w:numPr>
          <w:ilvl w:val="0"/>
          <w:numId w:val="1"/>
        </w:numPr>
        <w:tabs>
          <w:tab w:val="left" w:pos="318"/>
        </w:tabs>
        <w:spacing w:before="68"/>
        <w:ind w:left="318" w:hanging="202"/>
        <w:rPr>
          <w:u w:val="none"/>
        </w:rPr>
      </w:pPr>
      <w:r>
        <w:rPr>
          <w:spacing w:val="25"/>
        </w:rPr>
        <w:lastRenderedPageBreak/>
        <w:t xml:space="preserve"> </w:t>
      </w:r>
      <w:r>
        <w:rPr>
          <w:spacing w:val="-2"/>
        </w:rPr>
        <w:t>PERIOD</w:t>
      </w:r>
    </w:p>
    <w:p w:rsidR="002C726B" w:rsidRDefault="002C726B">
      <w:pPr>
        <w:pStyle w:val="GvdeMetni"/>
        <w:spacing w:before="240"/>
        <w:ind w:left="0"/>
        <w:jc w:val="left"/>
        <w:rPr>
          <w:b/>
        </w:rPr>
      </w:pPr>
    </w:p>
    <w:p w:rsidR="002C726B" w:rsidRDefault="00D56651">
      <w:pPr>
        <w:pStyle w:val="Balk2"/>
      </w:pPr>
      <w:r>
        <w:t>EYD</w:t>
      </w:r>
      <w:r>
        <w:rPr>
          <w:spacing w:val="-3"/>
        </w:rPr>
        <w:t xml:space="preserve"> </w:t>
      </w:r>
      <w:r>
        <w:t>947</w:t>
      </w:r>
      <w:r>
        <w:rPr>
          <w:spacing w:val="-2"/>
        </w:rPr>
        <w:t xml:space="preserve"> </w:t>
      </w:r>
      <w:r>
        <w:t>Doctoral</w:t>
      </w:r>
      <w:r>
        <w:rPr>
          <w:spacing w:val="-2"/>
        </w:rPr>
        <w:t xml:space="preserve"> </w:t>
      </w:r>
      <w:r>
        <w:t>Specialization</w:t>
      </w:r>
      <w:r>
        <w:rPr>
          <w:spacing w:val="-3"/>
        </w:rPr>
        <w:t xml:space="preserve"> </w:t>
      </w:r>
      <w:r>
        <w:t>Area</w:t>
      </w:r>
      <w:r>
        <w:rPr>
          <w:spacing w:val="-1"/>
        </w:rPr>
        <w:t xml:space="preserve"> </w:t>
      </w:r>
      <w:r>
        <w:rPr>
          <w:spacing w:val="-2"/>
        </w:rPr>
        <w:t>Course</w:t>
      </w:r>
    </w:p>
    <w:p w:rsidR="002C726B" w:rsidRDefault="00D56651">
      <w:pPr>
        <w:pStyle w:val="GvdeMetni"/>
        <w:ind w:right="114" w:firstLine="1416"/>
      </w:pPr>
      <w:r>
        <w:t>Evaluation of the study topics of all doctoral students at the thesis level under the supervision of the advisor and new developments in these topics, following the current scientific publications.</w:t>
      </w:r>
    </w:p>
    <w:p w:rsidR="002C726B" w:rsidRDefault="00D56651">
      <w:pPr>
        <w:pStyle w:val="Balk2"/>
        <w:spacing w:before="123"/>
      </w:pPr>
      <w:r>
        <w:t>EYD</w:t>
      </w:r>
      <w:r>
        <w:rPr>
          <w:spacing w:val="-2"/>
        </w:rPr>
        <w:t xml:space="preserve"> </w:t>
      </w:r>
      <w:r>
        <w:t>949</w:t>
      </w:r>
      <w:r>
        <w:rPr>
          <w:spacing w:val="-1"/>
        </w:rPr>
        <w:t xml:space="preserve"> </w:t>
      </w:r>
      <w:r>
        <w:t>Doctoral</w:t>
      </w:r>
      <w:r>
        <w:rPr>
          <w:spacing w:val="-1"/>
        </w:rPr>
        <w:t xml:space="preserve"> </w:t>
      </w:r>
      <w:r>
        <w:rPr>
          <w:spacing w:val="-2"/>
        </w:rPr>
        <w:t>Dissertation</w:t>
      </w:r>
    </w:p>
    <w:p w:rsidR="002C726B" w:rsidRDefault="00D56651">
      <w:pPr>
        <w:pStyle w:val="GvdeMetni"/>
        <w:spacing w:before="119" w:line="237" w:lineRule="auto"/>
        <w:ind w:right="107" w:firstLine="710"/>
      </w:pPr>
      <w:r>
        <w:t>To conduct research on the thesis topic determined with the advisor faculty member and to create the thesis.</w:t>
      </w:r>
    </w:p>
    <w:p w:rsidR="002C726B" w:rsidRDefault="002C726B">
      <w:pPr>
        <w:pStyle w:val="GvdeMetni"/>
        <w:spacing w:before="245"/>
        <w:ind w:left="0"/>
        <w:jc w:val="left"/>
      </w:pPr>
    </w:p>
    <w:p w:rsidR="002C726B" w:rsidRDefault="00D56651">
      <w:pPr>
        <w:pStyle w:val="Balk1"/>
        <w:numPr>
          <w:ilvl w:val="0"/>
          <w:numId w:val="1"/>
        </w:numPr>
        <w:tabs>
          <w:tab w:val="left" w:pos="396"/>
        </w:tabs>
        <w:ind w:left="396" w:hanging="280"/>
        <w:rPr>
          <w:u w:val="none"/>
        </w:rPr>
      </w:pPr>
      <w:r>
        <w:rPr>
          <w:spacing w:val="35"/>
        </w:rPr>
        <w:t xml:space="preserve"> </w:t>
      </w:r>
      <w:r>
        <w:rPr>
          <w:spacing w:val="-2"/>
        </w:rPr>
        <w:t>PERIOD</w:t>
      </w:r>
    </w:p>
    <w:p w:rsidR="002C726B" w:rsidRDefault="002C726B">
      <w:pPr>
        <w:pStyle w:val="GvdeMetni"/>
        <w:spacing w:before="240"/>
        <w:ind w:left="0"/>
        <w:jc w:val="left"/>
        <w:rPr>
          <w:b/>
        </w:rPr>
      </w:pPr>
    </w:p>
    <w:p w:rsidR="002C726B" w:rsidRDefault="00D56651">
      <w:pPr>
        <w:pStyle w:val="Balk2"/>
      </w:pPr>
      <w:r>
        <w:t>EYD</w:t>
      </w:r>
      <w:r>
        <w:rPr>
          <w:spacing w:val="-3"/>
        </w:rPr>
        <w:t xml:space="preserve"> </w:t>
      </w:r>
      <w:r>
        <w:t>946</w:t>
      </w:r>
      <w:r>
        <w:rPr>
          <w:spacing w:val="-2"/>
        </w:rPr>
        <w:t xml:space="preserve"> </w:t>
      </w:r>
      <w:r>
        <w:t>Doctoral</w:t>
      </w:r>
      <w:r>
        <w:rPr>
          <w:spacing w:val="-2"/>
        </w:rPr>
        <w:t xml:space="preserve"> </w:t>
      </w:r>
      <w:r>
        <w:t>Specialization</w:t>
      </w:r>
      <w:r>
        <w:rPr>
          <w:spacing w:val="-3"/>
        </w:rPr>
        <w:t xml:space="preserve"> </w:t>
      </w:r>
      <w:r>
        <w:t>Area</w:t>
      </w:r>
      <w:r>
        <w:rPr>
          <w:spacing w:val="-1"/>
        </w:rPr>
        <w:t xml:space="preserve"> </w:t>
      </w:r>
      <w:r>
        <w:rPr>
          <w:spacing w:val="-2"/>
        </w:rPr>
        <w:t>Course</w:t>
      </w:r>
    </w:p>
    <w:p w:rsidR="002C726B" w:rsidRDefault="00D56651">
      <w:pPr>
        <w:pStyle w:val="GvdeMetni"/>
        <w:ind w:right="113" w:firstLine="706"/>
      </w:pPr>
      <w:r>
        <w:t>Evaluation of the study topics of all doctoral students at the thesis level under the supervision of the advisor and new developments in these topics, following the current scientific publications.</w:t>
      </w:r>
    </w:p>
    <w:p w:rsidR="002C726B" w:rsidRDefault="00D56651">
      <w:pPr>
        <w:pStyle w:val="Balk2"/>
        <w:spacing w:before="123"/>
      </w:pPr>
      <w:r>
        <w:t>EYD</w:t>
      </w:r>
      <w:r>
        <w:rPr>
          <w:spacing w:val="-2"/>
        </w:rPr>
        <w:t xml:space="preserve"> </w:t>
      </w:r>
      <w:r>
        <w:t>948</w:t>
      </w:r>
      <w:r>
        <w:rPr>
          <w:spacing w:val="-1"/>
        </w:rPr>
        <w:t xml:space="preserve"> </w:t>
      </w:r>
      <w:r>
        <w:t>Doctoral</w:t>
      </w:r>
      <w:r>
        <w:rPr>
          <w:spacing w:val="-1"/>
        </w:rPr>
        <w:t xml:space="preserve"> </w:t>
      </w:r>
      <w:r>
        <w:rPr>
          <w:spacing w:val="-2"/>
        </w:rPr>
        <w:t>Dissertation</w:t>
      </w:r>
    </w:p>
    <w:p w:rsidR="002C726B" w:rsidRDefault="00D56651">
      <w:pPr>
        <w:pStyle w:val="GvdeMetni"/>
        <w:spacing w:before="119" w:line="237" w:lineRule="auto"/>
        <w:ind w:right="107" w:firstLine="710"/>
      </w:pPr>
      <w:r>
        <w:t>To conduct research on the thesis topic determined with the advisor faculty member and to create the thesis.</w:t>
      </w:r>
    </w:p>
    <w:p w:rsidR="002C726B" w:rsidRDefault="002C726B">
      <w:pPr>
        <w:pStyle w:val="GvdeMetni"/>
        <w:spacing w:before="246"/>
        <w:ind w:left="0"/>
        <w:jc w:val="left"/>
      </w:pPr>
    </w:p>
    <w:p w:rsidR="002C726B" w:rsidRDefault="00D56651">
      <w:pPr>
        <w:pStyle w:val="Balk1"/>
        <w:numPr>
          <w:ilvl w:val="0"/>
          <w:numId w:val="1"/>
        </w:numPr>
        <w:tabs>
          <w:tab w:val="left" w:pos="476"/>
        </w:tabs>
        <w:ind w:left="476" w:hanging="360"/>
        <w:rPr>
          <w:u w:val="none"/>
        </w:rPr>
      </w:pPr>
      <w:r>
        <w:rPr>
          <w:spacing w:val="50"/>
        </w:rPr>
        <w:t xml:space="preserve"> </w:t>
      </w:r>
      <w:r>
        <w:rPr>
          <w:spacing w:val="-2"/>
        </w:rPr>
        <w:t>PERIOD</w:t>
      </w:r>
    </w:p>
    <w:p w:rsidR="002C726B" w:rsidRDefault="002C726B">
      <w:pPr>
        <w:pStyle w:val="GvdeMetni"/>
        <w:spacing w:before="240"/>
        <w:ind w:left="0"/>
        <w:jc w:val="left"/>
        <w:rPr>
          <w:b/>
        </w:rPr>
      </w:pPr>
    </w:p>
    <w:p w:rsidR="002C726B" w:rsidRDefault="00D56651">
      <w:pPr>
        <w:pStyle w:val="Balk2"/>
      </w:pPr>
      <w:r>
        <w:t>EYD</w:t>
      </w:r>
      <w:r>
        <w:rPr>
          <w:spacing w:val="-3"/>
        </w:rPr>
        <w:t xml:space="preserve"> </w:t>
      </w:r>
      <w:r>
        <w:t>951</w:t>
      </w:r>
      <w:r>
        <w:rPr>
          <w:spacing w:val="-2"/>
        </w:rPr>
        <w:t xml:space="preserve"> </w:t>
      </w:r>
      <w:r>
        <w:t>Doctoral</w:t>
      </w:r>
      <w:r>
        <w:rPr>
          <w:spacing w:val="-2"/>
        </w:rPr>
        <w:t xml:space="preserve"> </w:t>
      </w:r>
      <w:r>
        <w:t>Specialization</w:t>
      </w:r>
      <w:r>
        <w:rPr>
          <w:spacing w:val="-3"/>
        </w:rPr>
        <w:t xml:space="preserve"> </w:t>
      </w:r>
      <w:r>
        <w:t>Area</w:t>
      </w:r>
      <w:r>
        <w:rPr>
          <w:spacing w:val="-1"/>
        </w:rPr>
        <w:t xml:space="preserve"> </w:t>
      </w:r>
      <w:r>
        <w:rPr>
          <w:spacing w:val="-2"/>
        </w:rPr>
        <w:t>Course</w:t>
      </w:r>
    </w:p>
    <w:p w:rsidR="002C726B" w:rsidRDefault="00D56651">
      <w:pPr>
        <w:pStyle w:val="GvdeMetni"/>
        <w:ind w:right="113" w:firstLine="706"/>
      </w:pPr>
      <w:r>
        <w:t>Evaluation of the study topics of all doctoral students at the thesis level under the supervision of the advisor and new developments in these topics, following the current scientific publications.</w:t>
      </w:r>
    </w:p>
    <w:p w:rsidR="002C726B" w:rsidRDefault="00D56651">
      <w:pPr>
        <w:pStyle w:val="Balk2"/>
        <w:spacing w:before="122"/>
      </w:pPr>
      <w:r>
        <w:t>EYD</w:t>
      </w:r>
      <w:r>
        <w:rPr>
          <w:spacing w:val="-2"/>
        </w:rPr>
        <w:t xml:space="preserve"> </w:t>
      </w:r>
      <w:r>
        <w:t>953</w:t>
      </w:r>
      <w:r>
        <w:rPr>
          <w:spacing w:val="-1"/>
        </w:rPr>
        <w:t xml:space="preserve"> </w:t>
      </w:r>
      <w:r>
        <w:t>Doctoral</w:t>
      </w:r>
      <w:r>
        <w:rPr>
          <w:spacing w:val="-1"/>
        </w:rPr>
        <w:t xml:space="preserve"> </w:t>
      </w:r>
      <w:r>
        <w:rPr>
          <w:spacing w:val="-2"/>
        </w:rPr>
        <w:t>Dissertation</w:t>
      </w:r>
    </w:p>
    <w:p w:rsidR="002C726B" w:rsidRDefault="00D56651">
      <w:pPr>
        <w:pStyle w:val="GvdeMetni"/>
        <w:ind w:right="107" w:firstLine="710"/>
      </w:pPr>
      <w:r>
        <w:t>To conduct research on the thesis topic determined with the advisor faculty member and to create the thesis.</w:t>
      </w:r>
    </w:p>
    <w:p w:rsidR="002C726B" w:rsidRDefault="002C726B">
      <w:pPr>
        <w:pStyle w:val="GvdeMetni"/>
        <w:spacing w:before="243"/>
        <w:ind w:left="0"/>
        <w:jc w:val="left"/>
      </w:pPr>
    </w:p>
    <w:p w:rsidR="002C726B" w:rsidRDefault="00D56651">
      <w:pPr>
        <w:pStyle w:val="Balk1"/>
        <w:numPr>
          <w:ilvl w:val="0"/>
          <w:numId w:val="1"/>
        </w:numPr>
        <w:tabs>
          <w:tab w:val="left" w:pos="554"/>
        </w:tabs>
        <w:ind w:left="554" w:hanging="438"/>
        <w:rPr>
          <w:u w:val="none"/>
        </w:rPr>
      </w:pPr>
      <w:r>
        <w:rPr>
          <w:spacing w:val="61"/>
        </w:rPr>
        <w:t xml:space="preserve"> </w:t>
      </w:r>
      <w:r>
        <w:rPr>
          <w:spacing w:val="-2"/>
        </w:rPr>
        <w:t>PERIOD</w:t>
      </w:r>
    </w:p>
    <w:p w:rsidR="002C726B" w:rsidRDefault="002C726B">
      <w:pPr>
        <w:pStyle w:val="GvdeMetni"/>
        <w:spacing w:before="240"/>
        <w:ind w:left="0"/>
        <w:jc w:val="left"/>
        <w:rPr>
          <w:b/>
        </w:rPr>
      </w:pPr>
    </w:p>
    <w:p w:rsidR="002C726B" w:rsidRDefault="00D56651">
      <w:pPr>
        <w:pStyle w:val="Balk2"/>
      </w:pPr>
      <w:r>
        <w:t>EYD</w:t>
      </w:r>
      <w:r>
        <w:rPr>
          <w:spacing w:val="-3"/>
        </w:rPr>
        <w:t xml:space="preserve"> </w:t>
      </w:r>
      <w:r>
        <w:t>90</w:t>
      </w:r>
      <w:r>
        <w:rPr>
          <w:spacing w:val="-2"/>
        </w:rPr>
        <w:t xml:space="preserve"> </w:t>
      </w:r>
      <w:r>
        <w:t>Doctoral</w:t>
      </w:r>
      <w:r>
        <w:rPr>
          <w:spacing w:val="-2"/>
        </w:rPr>
        <w:t xml:space="preserve"> </w:t>
      </w:r>
      <w:r>
        <w:t>Specialization</w:t>
      </w:r>
      <w:r>
        <w:rPr>
          <w:spacing w:val="-3"/>
        </w:rPr>
        <w:t xml:space="preserve"> </w:t>
      </w:r>
      <w:r>
        <w:t>Area</w:t>
      </w:r>
      <w:r>
        <w:rPr>
          <w:spacing w:val="-1"/>
        </w:rPr>
        <w:t xml:space="preserve"> </w:t>
      </w:r>
      <w:r>
        <w:rPr>
          <w:spacing w:val="-2"/>
        </w:rPr>
        <w:t>Course</w:t>
      </w:r>
    </w:p>
    <w:p w:rsidR="002C726B" w:rsidRDefault="00D56651">
      <w:pPr>
        <w:pStyle w:val="GvdeMetni"/>
        <w:ind w:right="113" w:firstLine="706"/>
      </w:pPr>
      <w:r>
        <w:t>Evaluation of the study topics of all doctoral students at the thesis level under the supervision of the advisor and new developments in these topics, following the current scientific publications.</w:t>
      </w:r>
    </w:p>
    <w:p w:rsidR="002C726B" w:rsidRDefault="00D56651">
      <w:pPr>
        <w:pStyle w:val="Balk2"/>
        <w:spacing w:before="122"/>
      </w:pPr>
      <w:r>
        <w:t>EYD</w:t>
      </w:r>
      <w:r>
        <w:rPr>
          <w:spacing w:val="-2"/>
        </w:rPr>
        <w:t xml:space="preserve"> </w:t>
      </w:r>
      <w:r>
        <w:t>952</w:t>
      </w:r>
      <w:r>
        <w:rPr>
          <w:spacing w:val="-1"/>
        </w:rPr>
        <w:t xml:space="preserve"> </w:t>
      </w:r>
      <w:r>
        <w:t>Doctoral</w:t>
      </w:r>
      <w:r>
        <w:rPr>
          <w:spacing w:val="-1"/>
        </w:rPr>
        <w:t xml:space="preserve"> </w:t>
      </w:r>
      <w:r>
        <w:rPr>
          <w:spacing w:val="-2"/>
        </w:rPr>
        <w:t>Dissertation</w:t>
      </w:r>
    </w:p>
    <w:p w:rsidR="002C726B" w:rsidRDefault="00D56651">
      <w:pPr>
        <w:pStyle w:val="GvdeMetni"/>
        <w:spacing w:before="121" w:line="237" w:lineRule="auto"/>
        <w:ind w:right="107" w:firstLine="710"/>
      </w:pPr>
      <w:r>
        <w:t>To conduct research on the thesis topic determined with the advisor faculty member and to create the thesis.</w:t>
      </w:r>
    </w:p>
    <w:sectPr w:rsidR="002C726B" w:rsidSect="000E4D9F">
      <w:pgSz w:w="11910" w:h="16840"/>
      <w:pgMar w:top="7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A0D08"/>
    <w:multiLevelType w:val="hybridMultilevel"/>
    <w:tmpl w:val="2C2E52D4"/>
    <w:lvl w:ilvl="0" w:tplc="258A7980">
      <w:start w:val="1"/>
      <w:numFmt w:val="upperRoman"/>
      <w:lvlText w:val="%1."/>
      <w:lvlJc w:val="left"/>
      <w:pPr>
        <w:ind w:left="321" w:hanging="206"/>
        <w:jc w:val="left"/>
      </w:pPr>
      <w:rPr>
        <w:rFonts w:ascii="Times New Roman" w:eastAsia="Times New Roman" w:hAnsi="Times New Roman" w:cs="Times New Roman" w:hint="default"/>
        <w:b/>
        <w:bCs/>
        <w:i w:val="0"/>
        <w:iCs w:val="0"/>
        <w:spacing w:val="-4"/>
        <w:w w:val="77"/>
        <w:sz w:val="24"/>
        <w:szCs w:val="24"/>
        <w:u w:val="single" w:color="000000"/>
        <w:lang w:val="en-US" w:eastAsia="en-US" w:bidi="ar-SA"/>
      </w:rPr>
    </w:lvl>
    <w:lvl w:ilvl="1" w:tplc="97F4EF98">
      <w:numFmt w:val="bullet"/>
      <w:lvlText w:val="•"/>
      <w:lvlJc w:val="left"/>
      <w:pPr>
        <w:ind w:left="1219" w:hanging="206"/>
      </w:pPr>
      <w:rPr>
        <w:rFonts w:hint="default"/>
        <w:lang w:val="en-US" w:eastAsia="en-US" w:bidi="ar-SA"/>
      </w:rPr>
    </w:lvl>
    <w:lvl w:ilvl="2" w:tplc="52306CD8">
      <w:numFmt w:val="bullet"/>
      <w:lvlText w:val="•"/>
      <w:lvlJc w:val="left"/>
      <w:pPr>
        <w:ind w:left="2118" w:hanging="206"/>
      </w:pPr>
      <w:rPr>
        <w:rFonts w:hint="default"/>
        <w:lang w:val="en-US" w:eastAsia="en-US" w:bidi="ar-SA"/>
      </w:rPr>
    </w:lvl>
    <w:lvl w:ilvl="3" w:tplc="0EA067B4">
      <w:numFmt w:val="bullet"/>
      <w:lvlText w:val="•"/>
      <w:lvlJc w:val="left"/>
      <w:pPr>
        <w:ind w:left="3017" w:hanging="206"/>
      </w:pPr>
      <w:rPr>
        <w:rFonts w:hint="default"/>
        <w:lang w:val="en-US" w:eastAsia="en-US" w:bidi="ar-SA"/>
      </w:rPr>
    </w:lvl>
    <w:lvl w:ilvl="4" w:tplc="F3024EAC">
      <w:numFmt w:val="bullet"/>
      <w:lvlText w:val="•"/>
      <w:lvlJc w:val="left"/>
      <w:pPr>
        <w:ind w:left="3916" w:hanging="206"/>
      </w:pPr>
      <w:rPr>
        <w:rFonts w:hint="default"/>
        <w:lang w:val="en-US" w:eastAsia="en-US" w:bidi="ar-SA"/>
      </w:rPr>
    </w:lvl>
    <w:lvl w:ilvl="5" w:tplc="8A0207F2">
      <w:numFmt w:val="bullet"/>
      <w:lvlText w:val="•"/>
      <w:lvlJc w:val="left"/>
      <w:pPr>
        <w:ind w:left="4815" w:hanging="206"/>
      </w:pPr>
      <w:rPr>
        <w:rFonts w:hint="default"/>
        <w:lang w:val="en-US" w:eastAsia="en-US" w:bidi="ar-SA"/>
      </w:rPr>
    </w:lvl>
    <w:lvl w:ilvl="6" w:tplc="256ADAA6">
      <w:numFmt w:val="bullet"/>
      <w:lvlText w:val="•"/>
      <w:lvlJc w:val="left"/>
      <w:pPr>
        <w:ind w:left="5714" w:hanging="206"/>
      </w:pPr>
      <w:rPr>
        <w:rFonts w:hint="default"/>
        <w:lang w:val="en-US" w:eastAsia="en-US" w:bidi="ar-SA"/>
      </w:rPr>
    </w:lvl>
    <w:lvl w:ilvl="7" w:tplc="9BD0DF9E">
      <w:numFmt w:val="bullet"/>
      <w:lvlText w:val="•"/>
      <w:lvlJc w:val="left"/>
      <w:pPr>
        <w:ind w:left="6613" w:hanging="206"/>
      </w:pPr>
      <w:rPr>
        <w:rFonts w:hint="default"/>
        <w:lang w:val="en-US" w:eastAsia="en-US" w:bidi="ar-SA"/>
      </w:rPr>
    </w:lvl>
    <w:lvl w:ilvl="8" w:tplc="5FC6AA4A">
      <w:numFmt w:val="bullet"/>
      <w:lvlText w:val="•"/>
      <w:lvlJc w:val="left"/>
      <w:pPr>
        <w:ind w:left="7512" w:hanging="20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C726B"/>
    <w:rsid w:val="000E4D9F"/>
    <w:rsid w:val="002C726B"/>
    <w:rsid w:val="00475DB8"/>
    <w:rsid w:val="00B01583"/>
    <w:rsid w:val="00D566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6571"/>
  <w15:docId w15:val="{CCBC334A-1F0C-4696-A05F-104AA465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D9F"/>
    <w:rPr>
      <w:rFonts w:ascii="Times New Roman" w:eastAsia="Times New Roman" w:hAnsi="Times New Roman" w:cs="Times New Roman"/>
    </w:rPr>
  </w:style>
  <w:style w:type="paragraph" w:styleId="Balk1">
    <w:name w:val="heading 1"/>
    <w:basedOn w:val="Normal"/>
    <w:uiPriority w:val="9"/>
    <w:qFormat/>
    <w:rsid w:val="000E4D9F"/>
    <w:pPr>
      <w:ind w:left="116" w:hanging="438"/>
      <w:outlineLvl w:val="0"/>
    </w:pPr>
    <w:rPr>
      <w:b/>
      <w:bCs/>
      <w:sz w:val="24"/>
      <w:szCs w:val="24"/>
      <w:u w:val="single" w:color="000000"/>
    </w:rPr>
  </w:style>
  <w:style w:type="paragraph" w:styleId="Balk2">
    <w:name w:val="heading 2"/>
    <w:basedOn w:val="Normal"/>
    <w:uiPriority w:val="9"/>
    <w:unhideWhenUsed/>
    <w:qFormat/>
    <w:rsid w:val="000E4D9F"/>
    <w:pPr>
      <w:ind w:left="116"/>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E4D9F"/>
    <w:tblPr>
      <w:tblInd w:w="0" w:type="dxa"/>
      <w:tblCellMar>
        <w:top w:w="0" w:type="dxa"/>
        <w:left w:w="0" w:type="dxa"/>
        <w:bottom w:w="0" w:type="dxa"/>
        <w:right w:w="0" w:type="dxa"/>
      </w:tblCellMar>
    </w:tblPr>
  </w:style>
  <w:style w:type="paragraph" w:styleId="GvdeMetni">
    <w:name w:val="Body Text"/>
    <w:basedOn w:val="Normal"/>
    <w:uiPriority w:val="1"/>
    <w:qFormat/>
    <w:rsid w:val="000E4D9F"/>
    <w:pPr>
      <w:spacing w:before="118"/>
      <w:ind w:left="115"/>
      <w:jc w:val="both"/>
    </w:pPr>
    <w:rPr>
      <w:sz w:val="24"/>
      <w:szCs w:val="24"/>
    </w:rPr>
  </w:style>
  <w:style w:type="paragraph" w:styleId="KonuBal">
    <w:name w:val="Title"/>
    <w:basedOn w:val="Normal"/>
    <w:uiPriority w:val="10"/>
    <w:qFormat/>
    <w:rsid w:val="000E4D9F"/>
    <w:pPr>
      <w:ind w:left="826"/>
    </w:pPr>
    <w:rPr>
      <w:b/>
      <w:bCs/>
      <w:i/>
      <w:iCs/>
      <w:sz w:val="32"/>
      <w:szCs w:val="32"/>
    </w:rPr>
  </w:style>
  <w:style w:type="paragraph" w:styleId="ListeParagraf">
    <w:name w:val="List Paragraph"/>
    <w:basedOn w:val="Normal"/>
    <w:uiPriority w:val="1"/>
    <w:qFormat/>
    <w:rsid w:val="000E4D9F"/>
    <w:pPr>
      <w:ind w:left="396" w:hanging="280"/>
    </w:pPr>
    <w:rPr>
      <w:u w:val="single" w:color="000000"/>
    </w:rPr>
  </w:style>
  <w:style w:type="paragraph" w:customStyle="1" w:styleId="TableParagraph">
    <w:name w:val="Table Paragraph"/>
    <w:basedOn w:val="Normal"/>
    <w:uiPriority w:val="1"/>
    <w:qFormat/>
    <w:rsid w:val="000E4D9F"/>
  </w:style>
  <w:style w:type="paragraph" w:styleId="HTMLncedenBiimlendirilmi">
    <w:name w:val="HTML Preformatted"/>
    <w:basedOn w:val="Normal"/>
    <w:link w:val="HTMLncedenBiimlendirilmiChar"/>
    <w:uiPriority w:val="99"/>
    <w:unhideWhenUsed/>
    <w:rsid w:val="00475D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475DB8"/>
    <w:rPr>
      <w:rFonts w:ascii="Courier New" w:eastAsia="Times New Roman" w:hAnsi="Courier New" w:cs="Courier New"/>
      <w:sz w:val="20"/>
      <w:szCs w:val="20"/>
      <w:lang w:val="tr-TR" w:eastAsia="tr-TR"/>
    </w:rPr>
  </w:style>
  <w:style w:type="character" w:customStyle="1" w:styleId="y2iqfc">
    <w:name w:val="y2iqfc"/>
    <w:basedOn w:val="VarsaylanParagrafYazTipi"/>
    <w:rsid w:val="0047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475769">
      <w:bodyDiv w:val="1"/>
      <w:marLeft w:val="0"/>
      <w:marRight w:val="0"/>
      <w:marTop w:val="0"/>
      <w:marBottom w:val="0"/>
      <w:divBdr>
        <w:top w:val="none" w:sz="0" w:space="0" w:color="auto"/>
        <w:left w:val="none" w:sz="0" w:space="0" w:color="auto"/>
        <w:bottom w:val="none" w:sz="0" w:space="0" w:color="auto"/>
        <w:right w:val="none" w:sz="0" w:space="0" w:color="auto"/>
      </w:divBdr>
    </w:div>
    <w:div w:id="1714231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2475</Words>
  <Characters>14109</Characters>
  <Application>Microsoft Office Word</Application>
  <DocSecurity>0</DocSecurity>
  <Lines>117</Lines>
  <Paragraphs>33</Paragraphs>
  <ScaleCrop>false</ScaleCrop>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Sosyal Bil Enstitüsü</dc:creator>
  <cp:lastModifiedBy>Siirtüniversitesi</cp:lastModifiedBy>
  <cp:revision>3</cp:revision>
  <dcterms:created xsi:type="dcterms:W3CDTF">2023-12-18T07:04:00Z</dcterms:created>
  <dcterms:modified xsi:type="dcterms:W3CDTF">2025-07-22T09:18:00Z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2023-12-06T00:00:00Z</vt:filetime>
  </property>
  <property fmtid="{D5CDD505-2E9C-101B-9397-08002B2CF9AE}" pid="3" name="Producer">
    <vt:lpwstr>3-Heights™ PDF Merge Split Shell 6.12.1.11 (http://www.pdf-tools.com)</vt:lpwstr>
  </property>
</Properties>
</file>