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CC" w:rsidRPr="00E34CCC" w:rsidRDefault="00E34CCC" w:rsidP="00E34CCC">
      <w:pPr>
        <w:spacing w:line="276" w:lineRule="auto"/>
        <w:rPr>
          <w:b/>
          <w:color w:val="000000" w:themeColor="text1"/>
        </w:rPr>
      </w:pPr>
      <w:bookmarkStart w:id="0" w:name="_GoBack"/>
      <w:bookmarkEnd w:id="0"/>
      <w:r w:rsidRPr="00E34CCC">
        <w:rPr>
          <w:b/>
          <w:color w:val="000000" w:themeColor="text1"/>
        </w:rPr>
        <w:t>Dİ</w:t>
      </w:r>
      <w:r w:rsidR="000E5C9C" w:rsidRPr="00E34CCC">
        <w:rPr>
          <w:b/>
          <w:color w:val="000000" w:themeColor="text1"/>
        </w:rPr>
        <w:t>PNOT KULLANIMI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CC">
        <w:rPr>
          <w:color w:val="000000" w:themeColor="text1"/>
        </w:rPr>
        <w:t xml:space="preserve"> </w:t>
      </w:r>
      <w:r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>Arşiv Belgeleri</w:t>
      </w:r>
    </w:p>
    <w:p w:rsidR="00E34CCC" w:rsidRPr="00E34CCC" w:rsidRDefault="00E34CCC" w:rsidP="00E34CCC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  <w:r w:rsidRPr="00E34CCC">
        <w:rPr>
          <w:color w:val="000000" w:themeColor="text1"/>
        </w:rPr>
        <w:t>İlk geçtiği yerde:</w:t>
      </w:r>
    </w:p>
    <w:p w:rsidR="00E34CCC" w:rsidRPr="00E34CCC" w:rsidRDefault="00E34CCC" w:rsidP="00E34CCC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  <w:r w:rsidRPr="00E34CCC">
        <w:rPr>
          <w:color w:val="000000" w:themeColor="text1"/>
        </w:rPr>
        <w:t>Başkanlık Osmanlı Arşivi (BOA), İrâde Hususi (İ.HUS), 35/53, 2 Mart 1311 (14 Mart 1895), lef 3.</w:t>
      </w:r>
      <w:r w:rsidRPr="00E34CCC">
        <w:rPr>
          <w:color w:val="000000" w:themeColor="text1"/>
        </w:rPr>
        <w:br/>
        <w:t>Topkapı Sarayı Müzesi Arşivi, Evrak (TSMA.e), 1034/9, vr. 11a.</w:t>
      </w:r>
      <w:r w:rsidRPr="00E34CCC">
        <w:rPr>
          <w:color w:val="000000" w:themeColor="text1"/>
        </w:rPr>
        <w:br/>
        <w:t>The National Archives (TNA), Foreign Office (FO), 424/186, Barnham'dan Currie'ye, 20 Aralık 1895, s. 30.</w:t>
      </w:r>
      <w:r w:rsidRPr="00E34CCC">
        <w:rPr>
          <w:color w:val="000000" w:themeColor="text1"/>
        </w:rPr>
        <w:br/>
      </w:r>
      <w:r w:rsidRPr="00E34CCC">
        <w:rPr>
          <w:color w:val="000000" w:themeColor="text1"/>
        </w:rPr>
        <w:br/>
        <w:t>Sonraki yerlerde:</w:t>
      </w:r>
    </w:p>
    <w:p w:rsidR="00E34CCC" w:rsidRPr="00E34CCC" w:rsidRDefault="00E34CCC" w:rsidP="00E34CCC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  <w:r w:rsidRPr="00E34CCC">
        <w:rPr>
          <w:color w:val="000000" w:themeColor="text1"/>
        </w:rPr>
        <w:t>BOA, İ.HUS, 35/53, lef 3.</w:t>
      </w:r>
      <w:r w:rsidRPr="00E34CCC">
        <w:rPr>
          <w:color w:val="000000" w:themeColor="text1"/>
        </w:rPr>
        <w:br/>
        <w:t>TSMA.e, 1034/9, vr. 11a.</w:t>
      </w:r>
      <w:r w:rsidRPr="00E34CCC">
        <w:rPr>
          <w:color w:val="000000" w:themeColor="text1"/>
        </w:rPr>
        <w:br/>
        <w:t>TNA, FO, 424/186, s. 30.</w:t>
      </w:r>
      <w:r w:rsidRPr="00E34CCC">
        <w:rPr>
          <w:color w:val="000000" w:themeColor="text1"/>
        </w:rPr>
        <w:br/>
      </w:r>
      <w:r w:rsidRPr="00E34CCC">
        <w:rPr>
          <w:color w:val="000000" w:themeColor="text1"/>
        </w:rPr>
        <w:br/>
        <w:t>Kaynakçada:</w:t>
      </w:r>
    </w:p>
    <w:p w:rsidR="00E34CCC" w:rsidRPr="00E34CCC" w:rsidRDefault="00E34CCC" w:rsidP="00E34CCC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  <w:r w:rsidRPr="00E34CCC">
        <w:rPr>
          <w:color w:val="000000" w:themeColor="text1"/>
        </w:rPr>
        <w:t>BOA, Başkanlık Osmanlı Arşivi. İrâde Hususi (İ.HUS).</w:t>
      </w:r>
      <w:r w:rsidRPr="00E34CCC">
        <w:rPr>
          <w:color w:val="000000" w:themeColor="text1"/>
        </w:rPr>
        <w:br/>
        <w:t>TSMA, Topkapı Sarayı Müzesi Arşivi. Evrak, (TSMA.e).</w:t>
      </w:r>
      <w:r w:rsidRPr="00E34CCC">
        <w:rPr>
          <w:color w:val="000000" w:themeColor="text1"/>
        </w:rPr>
        <w:br/>
        <w:t>TNA, The National Archives. Foreign Office (FO).</w:t>
      </w:r>
    </w:p>
    <w:p w:rsid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34C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Defterler İçin</w:t>
      </w:r>
    </w:p>
    <w:p w:rsidR="00E34CCC" w:rsidRPr="00E34CCC" w:rsidRDefault="00E34CCC" w:rsidP="00E34CCC"/>
    <w:p w:rsidR="00E34CCC" w:rsidRPr="00E34CCC" w:rsidRDefault="00E34CCC" w:rsidP="00E34CCC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  <w:r w:rsidRPr="00E34CCC">
        <w:rPr>
          <w:color w:val="000000" w:themeColor="text1"/>
        </w:rPr>
        <w:t>İlk geçtiği Yerde</w:t>
      </w:r>
    </w:p>
    <w:p w:rsidR="00E34CCC" w:rsidRPr="00E34CCC" w:rsidRDefault="00E34CCC" w:rsidP="000132FE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  <w:r w:rsidRPr="00E34CCC">
        <w:rPr>
          <w:color w:val="000000" w:themeColor="text1"/>
        </w:rPr>
        <w:t>Başkanlık Osmanlı Arşivi (BOA), Handean Defterleri (A.DVNSHND.d), nr. 1, s. 34.</w:t>
      </w:r>
      <w:r w:rsidRPr="00E34CCC">
        <w:rPr>
          <w:color w:val="000000" w:themeColor="text1"/>
        </w:rPr>
        <w:br/>
        <w:t>Topkapı Sarayı Müzesi Arşivi, Defter (TSMA.d), 5245/5, s. 32.</w:t>
      </w:r>
      <w:r w:rsidRPr="00E34CCC">
        <w:rPr>
          <w:color w:val="000000" w:themeColor="text1"/>
        </w:rPr>
        <w:br/>
      </w:r>
      <w:r w:rsidRPr="00E34CCC">
        <w:rPr>
          <w:color w:val="000000" w:themeColor="text1"/>
        </w:rPr>
        <w:br/>
        <w:t>Sonraki yerlerde</w:t>
      </w:r>
    </w:p>
    <w:p w:rsidR="00E34CCC" w:rsidRPr="00E34CCC" w:rsidRDefault="00E34CCC" w:rsidP="00E34CCC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  <w:r w:rsidRPr="00E34CCC">
        <w:rPr>
          <w:color w:val="000000" w:themeColor="text1"/>
        </w:rPr>
        <w:t>BOA, A.DVNSHND.d, nr. 1, s. 34.</w:t>
      </w:r>
      <w:r w:rsidRPr="00E34CCC">
        <w:rPr>
          <w:color w:val="000000" w:themeColor="text1"/>
        </w:rPr>
        <w:br/>
        <w:t>TSMA.d, 5245/5, s. 32.</w:t>
      </w:r>
      <w:r w:rsidRPr="00E34CCC">
        <w:rPr>
          <w:color w:val="000000" w:themeColor="text1"/>
        </w:rPr>
        <w:br/>
      </w:r>
      <w:r w:rsidRPr="00E34CCC">
        <w:rPr>
          <w:color w:val="000000" w:themeColor="text1"/>
        </w:rPr>
        <w:br/>
        <w:t>Kaynakçada</w:t>
      </w:r>
    </w:p>
    <w:p w:rsidR="00E34CCC" w:rsidRPr="00E34CCC" w:rsidRDefault="00E34CCC" w:rsidP="00E34CCC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  <w:r w:rsidRPr="00E34CCC">
        <w:rPr>
          <w:color w:val="000000" w:themeColor="text1"/>
        </w:rPr>
        <w:t>BOA, Başkanlık Osmanlı Arşivi. Handean Defterleri (A.DVNSHND.d), nr. 1.</w:t>
      </w:r>
      <w:r w:rsidRPr="00E34CCC">
        <w:rPr>
          <w:color w:val="000000" w:themeColor="text1"/>
        </w:rPr>
        <w:br/>
        <w:t>TSMA, Topkapı Sarayı Müzesi Arşivi. Defter, (TSMA.d), 5245/5.</w:t>
      </w:r>
      <w:r w:rsidRPr="00E34CCC">
        <w:rPr>
          <w:color w:val="000000" w:themeColor="text1"/>
        </w:rPr>
        <w:br/>
      </w:r>
      <w:r w:rsidRPr="00E34CCC">
        <w:rPr>
          <w:color w:val="000000" w:themeColor="text1"/>
        </w:rPr>
        <w:br/>
        <w:t>Not: Kaynakçada defter numaraları yer almalı, sayfalar ise gösterilmemelidir.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34C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Cumhuriyet Arşivi için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34C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İlk Geçtiği Yerde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>Türkiye Cumhuriyeti Cumhurbaşkanlığı Devlet Arşivleri Başkanlığı Cumhuriyet Arşivi (BCA) Fon No: 10.9.0.0, Yer No: 160.489.4, lef 14.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Sonraki Yerlerde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BCA Fon No: 10.9.0.0- </w:t>
      </w:r>
      <w:r w:rsidR="004A217B"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>Dosya No</w:t>
      </w:r>
      <w:r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>: 160.489.1, lef 35.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Kaynakçada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>Türkiye Cumhuriyeti Cumhurbaşkanlığı Devlet Arşivleri Başkanlığı Cumhuriyet Arşivi (BCA)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>Fon No: 10.9.0.0- Kutu No: 201 Dosya No: 621 Sıra No: 1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>Fon No: 10.9.0.0- Kutu No: 201 Dosya No: 622 Sıra No: 1</w:t>
      </w:r>
    </w:p>
    <w:p w:rsidR="00E34CCC" w:rsidRDefault="00E34CCC" w:rsidP="00E34CCC">
      <w:pPr>
        <w:pStyle w:val="Balk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color w:val="000000" w:themeColor="text1"/>
          <w:sz w:val="24"/>
          <w:szCs w:val="24"/>
        </w:rPr>
        <w:t>Fon No: 10.9.0.0- Kutu No: 201 Dosya No: 623 Sıra No: 1</w:t>
      </w:r>
    </w:p>
    <w:p w:rsidR="00AB3D27" w:rsidRDefault="00AB3D27" w:rsidP="00AB3D27"/>
    <w:p w:rsidR="00AB3D27" w:rsidRDefault="00E07443" w:rsidP="00AB3D27">
      <w:r>
        <w:rPr>
          <w:b/>
        </w:rPr>
        <w:t xml:space="preserve">Türkiye Büyük </w:t>
      </w:r>
      <w:r w:rsidR="00AB3D27" w:rsidRPr="00AB3D27">
        <w:rPr>
          <w:b/>
        </w:rPr>
        <w:t>Millet Meclisi Tutanak Dergisi</w:t>
      </w:r>
    </w:p>
    <w:p w:rsidR="00AB3D27" w:rsidRDefault="00AB3D27" w:rsidP="00AB3D27">
      <w:pPr>
        <w:rPr>
          <w:b/>
        </w:rPr>
      </w:pPr>
    </w:p>
    <w:p w:rsidR="00AB3D27" w:rsidRPr="00AB3D27" w:rsidRDefault="00AB3D27" w:rsidP="00AB3D27">
      <w:pPr>
        <w:rPr>
          <w:b/>
        </w:rPr>
      </w:pPr>
      <w:r w:rsidRPr="00AB3D27">
        <w:rPr>
          <w:b/>
        </w:rPr>
        <w:t>İlk Geçtiği Yerde</w:t>
      </w:r>
    </w:p>
    <w:p w:rsidR="00AB3D27" w:rsidRDefault="00AB3D27" w:rsidP="00AB3D27"/>
    <w:p w:rsidR="00AB3D27" w:rsidRDefault="00E07443" w:rsidP="00AB3D27">
      <w:r>
        <w:t xml:space="preserve">Türkiye Büyük </w:t>
      </w:r>
      <w:r w:rsidR="00AB3D27" w:rsidRPr="00AB3D27">
        <w:t>Millet Meclisi Tutanak Dergisi</w:t>
      </w:r>
      <w:r w:rsidR="00AB3D27">
        <w:t xml:space="preserve"> (</w:t>
      </w:r>
      <w:r>
        <w:t>TB</w:t>
      </w:r>
      <w:r w:rsidR="00AB3D27">
        <w:t xml:space="preserve">MMTD), </w:t>
      </w:r>
      <w:r w:rsidR="00AB3D27" w:rsidRPr="00AB3D27">
        <w:t>Dönem: 1, Cilt: 1, Birleşim: 17, 04.12.1961.</w:t>
      </w:r>
    </w:p>
    <w:p w:rsidR="00AB3D27" w:rsidRDefault="00AB3D27" w:rsidP="00AB3D27"/>
    <w:p w:rsidR="00AB3D27" w:rsidRDefault="00AB3D27" w:rsidP="00AB3D27">
      <w:pPr>
        <w:rPr>
          <w:b/>
        </w:rPr>
      </w:pPr>
      <w:r w:rsidRPr="00AB3D27">
        <w:rPr>
          <w:b/>
        </w:rPr>
        <w:t>Sonraki Yerlerde</w:t>
      </w:r>
    </w:p>
    <w:p w:rsidR="00AB3D27" w:rsidRDefault="00AB3D27" w:rsidP="00AB3D27">
      <w:pPr>
        <w:rPr>
          <w:b/>
        </w:rPr>
      </w:pPr>
    </w:p>
    <w:p w:rsidR="00AB3D27" w:rsidRDefault="00E07443" w:rsidP="00AB3D27">
      <w:r>
        <w:t>TB</w:t>
      </w:r>
      <w:r w:rsidR="001B0D02">
        <w:t>MMTD, D. 1, C. 2, B.</w:t>
      </w:r>
      <w:r w:rsidR="00AB3D27" w:rsidRPr="00AB3D27">
        <w:t xml:space="preserve"> 34, 17.01.1962.</w:t>
      </w:r>
    </w:p>
    <w:p w:rsidR="001B0D02" w:rsidRDefault="001B0D02" w:rsidP="00AB3D27"/>
    <w:p w:rsidR="001B0D02" w:rsidRPr="00514ACB" w:rsidRDefault="001B0D02" w:rsidP="00AB3D27">
      <w:pPr>
        <w:rPr>
          <w:b/>
        </w:rPr>
      </w:pPr>
      <w:r w:rsidRPr="001B0D02">
        <w:rPr>
          <w:b/>
        </w:rPr>
        <w:t>Kaynakçada</w:t>
      </w:r>
    </w:p>
    <w:p w:rsidR="001B0D02" w:rsidRDefault="001B0D02" w:rsidP="001B0D02"/>
    <w:p w:rsidR="001B0D02" w:rsidRDefault="00E07443" w:rsidP="001B0D02">
      <w:r>
        <w:t xml:space="preserve">Türkiye Büyük </w:t>
      </w:r>
      <w:r w:rsidR="001B0D02">
        <w:t>Millet Meclisi Tutanak Dergisi</w:t>
      </w:r>
      <w:r w:rsidR="00514ACB">
        <w:t xml:space="preserve"> (</w:t>
      </w:r>
      <w:r>
        <w:t>TB</w:t>
      </w:r>
      <w:r w:rsidR="00514ACB">
        <w:t>MMTD)</w:t>
      </w:r>
    </w:p>
    <w:p w:rsidR="001B0D02" w:rsidRDefault="001B0D02" w:rsidP="001B0D02"/>
    <w:p w:rsidR="001B0D02" w:rsidRDefault="001B0D02" w:rsidP="001B0D02">
      <w:r>
        <w:t>D. 1, C. 1, B. 17, 04.12.1961.</w:t>
      </w:r>
    </w:p>
    <w:p w:rsidR="00AB3D27" w:rsidRDefault="001B0D02" w:rsidP="001B0D02">
      <w:r>
        <w:t>D. 1, C. 2, B. 34, 17.01.1962.</w:t>
      </w:r>
    </w:p>
    <w:p w:rsidR="00E07443" w:rsidRDefault="00E07443" w:rsidP="001B0D02"/>
    <w:p w:rsidR="00E07443" w:rsidRDefault="00E07443" w:rsidP="00E07443">
      <w:r>
        <w:rPr>
          <w:b/>
        </w:rPr>
        <w:t xml:space="preserve">Türkiye Büyük </w:t>
      </w:r>
      <w:r w:rsidRPr="00AB3D27">
        <w:rPr>
          <w:b/>
        </w:rPr>
        <w:t xml:space="preserve">Millet Meclisi </w:t>
      </w:r>
      <w:r>
        <w:rPr>
          <w:b/>
        </w:rPr>
        <w:t>Zabıt Ceridesi</w:t>
      </w:r>
    </w:p>
    <w:p w:rsidR="00E07443" w:rsidRDefault="00E07443" w:rsidP="00E07443">
      <w:pPr>
        <w:rPr>
          <w:b/>
        </w:rPr>
      </w:pPr>
    </w:p>
    <w:p w:rsidR="00E07443" w:rsidRPr="00E07443" w:rsidRDefault="00E07443" w:rsidP="00E07443">
      <w:pPr>
        <w:rPr>
          <w:b/>
        </w:rPr>
      </w:pPr>
      <w:r w:rsidRPr="00AB3D27">
        <w:rPr>
          <w:b/>
        </w:rPr>
        <w:t>İlk Geçtiği Yerde</w:t>
      </w:r>
    </w:p>
    <w:p w:rsidR="00E07443" w:rsidRDefault="00E07443" w:rsidP="00E07443">
      <w:r>
        <w:t xml:space="preserve">Türkiye Büyük </w:t>
      </w:r>
      <w:r w:rsidRPr="00AB3D27">
        <w:t xml:space="preserve">Millet Meclisi </w:t>
      </w:r>
      <w:r>
        <w:t xml:space="preserve">Zabıt Ceridesi (TBMMZC), </w:t>
      </w:r>
      <w:r w:rsidRPr="00AB3D27">
        <w:t>Dönem: 1, Cilt: 1, Birleşim: 17, 04.12.1961.</w:t>
      </w:r>
    </w:p>
    <w:p w:rsidR="00E07443" w:rsidRDefault="00E07443" w:rsidP="00E07443"/>
    <w:p w:rsidR="00E07443" w:rsidRDefault="00E07443" w:rsidP="00E07443">
      <w:pPr>
        <w:rPr>
          <w:b/>
        </w:rPr>
      </w:pPr>
      <w:r w:rsidRPr="00AB3D27">
        <w:rPr>
          <w:b/>
        </w:rPr>
        <w:t>Sonraki Yerlerde</w:t>
      </w:r>
    </w:p>
    <w:p w:rsidR="00E07443" w:rsidRDefault="00E07443" w:rsidP="00E07443">
      <w:r>
        <w:t>TBMMZC, D. 1, C. 2, B.</w:t>
      </w:r>
      <w:r w:rsidRPr="00AB3D27">
        <w:t xml:space="preserve"> 34, 17.01.1962.</w:t>
      </w:r>
    </w:p>
    <w:p w:rsidR="00E07443" w:rsidRDefault="00E07443" w:rsidP="00E07443"/>
    <w:p w:rsidR="00E07443" w:rsidRPr="00514ACB" w:rsidRDefault="00E07443" w:rsidP="00E07443">
      <w:pPr>
        <w:rPr>
          <w:b/>
        </w:rPr>
      </w:pPr>
      <w:r w:rsidRPr="001B0D02">
        <w:rPr>
          <w:b/>
        </w:rPr>
        <w:t>Kaynakçada</w:t>
      </w:r>
    </w:p>
    <w:p w:rsidR="00E07443" w:rsidRDefault="00E07443" w:rsidP="00E07443"/>
    <w:p w:rsidR="00E07443" w:rsidRDefault="00E07443" w:rsidP="00E07443">
      <w:r>
        <w:t xml:space="preserve">Türkiye Büyük </w:t>
      </w:r>
      <w:r w:rsidRPr="00AB3D27">
        <w:t xml:space="preserve">Millet Meclisi </w:t>
      </w:r>
      <w:r>
        <w:t>Zabıt Ceridesi (TBMMZC)</w:t>
      </w:r>
    </w:p>
    <w:p w:rsidR="00E07443" w:rsidRDefault="00E07443" w:rsidP="00E07443"/>
    <w:p w:rsidR="00E07443" w:rsidRDefault="00E07443" w:rsidP="00E07443">
      <w:r>
        <w:t>D. 1, C. 1, B. 17, 04.12.1961.</w:t>
      </w:r>
    </w:p>
    <w:p w:rsidR="00E07443" w:rsidRPr="00AB3D27" w:rsidRDefault="00E07443" w:rsidP="001B0D02">
      <w:r>
        <w:t>D. 1, C. 2, B. 34, 17.01.1962.</w:t>
      </w:r>
    </w:p>
    <w:p w:rsidR="00E34CCC" w:rsidRPr="00E34CCC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C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Tek</w:t>
      </w:r>
      <w:r w:rsidRPr="00E34CC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yazarlı</w:t>
      </w:r>
      <w:r w:rsidRPr="00E34CC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kitap:</w:t>
      </w:r>
    </w:p>
    <w:p w:rsidR="00E34CCC" w:rsidRPr="00E34CCC" w:rsidRDefault="00E34CCC" w:rsidP="00E34CCC">
      <w:pPr>
        <w:pStyle w:val="GvdeMetni"/>
        <w:spacing w:before="95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E34CCC" w:rsidRPr="00E34CCC" w:rsidRDefault="00E34CCC" w:rsidP="00E34CCC">
      <w:pPr>
        <w:pStyle w:val="GvdeMetni"/>
        <w:spacing w:before="113" w:line="232" w:lineRule="auto"/>
        <w:ind w:right="910"/>
        <w:jc w:val="both"/>
        <w:rPr>
          <w:color w:val="000000" w:themeColor="text1"/>
        </w:rPr>
      </w:pPr>
      <w:r w:rsidRPr="00E34CCC">
        <w:rPr>
          <w:color w:val="000000" w:themeColor="text1"/>
        </w:rPr>
        <w:t xml:space="preserve">Ad Soyad, </w:t>
      </w:r>
      <w:r w:rsidRPr="00E34CCC">
        <w:rPr>
          <w:i/>
          <w:color w:val="000000" w:themeColor="text1"/>
        </w:rPr>
        <w:t>Eser Adı</w:t>
      </w:r>
      <w:r w:rsidRPr="00E34CCC">
        <w:rPr>
          <w:color w:val="000000" w:themeColor="text1"/>
        </w:rPr>
        <w:t>, Eserin basıldığı yer/şehir: Yayım</w:t>
      </w:r>
      <w:r w:rsidR="0041780D">
        <w:rPr>
          <w:color w:val="000000" w:themeColor="text1"/>
        </w:rPr>
        <w:t xml:space="preserve">layan kuruluş, Yayım yılı, sayfa </w:t>
      </w:r>
      <w:r w:rsidRPr="00E34CCC">
        <w:rPr>
          <w:color w:val="000000" w:themeColor="text1"/>
        </w:rPr>
        <w:t>numarası.</w:t>
      </w:r>
    </w:p>
    <w:p w:rsidR="00E34CCC" w:rsidRPr="00E34CCC" w:rsidRDefault="00E34CCC" w:rsidP="00E34CCC">
      <w:pPr>
        <w:pStyle w:val="ListeParagraf"/>
        <w:numPr>
          <w:ilvl w:val="0"/>
          <w:numId w:val="18"/>
        </w:numPr>
        <w:tabs>
          <w:tab w:val="left" w:pos="359"/>
        </w:tabs>
        <w:spacing w:before="113" w:line="237" w:lineRule="auto"/>
        <w:ind w:right="541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Erol Köroğlu, </w:t>
      </w:r>
      <w:r w:rsidRPr="00E34CCC">
        <w:rPr>
          <w:i/>
          <w:color w:val="000000" w:themeColor="text1"/>
          <w:sz w:val="24"/>
          <w:szCs w:val="24"/>
        </w:rPr>
        <w:t>Türk Edebiyatı ve Birinci Dünya Savaşı</w:t>
      </w:r>
      <w:r w:rsidR="0041780D">
        <w:rPr>
          <w:i/>
          <w:color w:val="000000" w:themeColor="text1"/>
          <w:sz w:val="24"/>
          <w:szCs w:val="24"/>
        </w:rPr>
        <w:t xml:space="preserve">, 1914-1918: Propagandadan Milli </w:t>
      </w:r>
      <w:r w:rsidRPr="00E34CCC">
        <w:rPr>
          <w:i/>
          <w:color w:val="000000" w:themeColor="text1"/>
          <w:sz w:val="24"/>
          <w:szCs w:val="24"/>
        </w:rPr>
        <w:t>Kimlik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İnşasına</w:t>
      </w:r>
      <w:r w:rsidRPr="00E34CCC">
        <w:rPr>
          <w:color w:val="000000" w:themeColor="text1"/>
          <w:sz w:val="24"/>
          <w:szCs w:val="24"/>
        </w:rPr>
        <w:t>,</w:t>
      </w:r>
      <w:r w:rsidRPr="00E34CCC">
        <w:rPr>
          <w:color w:val="000000" w:themeColor="text1"/>
          <w:spacing w:val="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5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İletişim Yayınları,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2004,</w:t>
      </w:r>
      <w:r w:rsidRPr="00E34CCC">
        <w:rPr>
          <w:color w:val="000000" w:themeColor="text1"/>
          <w:spacing w:val="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s.35.</w:t>
      </w:r>
    </w:p>
    <w:p w:rsidR="00041AB4" w:rsidRDefault="00041AB4" w:rsidP="00041AB4">
      <w:pPr>
        <w:pStyle w:val="ListeParagraf"/>
        <w:numPr>
          <w:ilvl w:val="0"/>
          <w:numId w:val="18"/>
        </w:numPr>
        <w:tabs>
          <w:tab w:val="left" w:pos="359"/>
        </w:tabs>
        <w:spacing w:before="97" w:line="326" w:lineRule="auto"/>
        <w:ind w:right="5989"/>
        <w:jc w:val="both"/>
      </w:pPr>
      <w:r>
        <w:t xml:space="preserve">Köroğlu, </w:t>
      </w:r>
      <w:r w:rsidRPr="00041AB4">
        <w:rPr>
          <w:i/>
        </w:rPr>
        <w:t>Türk Edebiyatı</w:t>
      </w:r>
      <w:r>
        <w:t>, s.23.</w:t>
      </w:r>
    </w:p>
    <w:p w:rsidR="00E34CCC" w:rsidRPr="00E34CCC" w:rsidRDefault="00E34CCC" w:rsidP="00041AB4">
      <w:pPr>
        <w:pStyle w:val="ListeParagraf"/>
        <w:tabs>
          <w:tab w:val="left" w:pos="359"/>
        </w:tabs>
        <w:spacing w:before="97" w:line="326" w:lineRule="auto"/>
        <w:ind w:left="118" w:right="5989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E34CCC" w:rsidRPr="00041AB4" w:rsidRDefault="00E34CCC" w:rsidP="00041AB4">
      <w:pPr>
        <w:pStyle w:val="GvdeMetni"/>
        <w:spacing w:before="6" w:line="319" w:lineRule="auto"/>
        <w:ind w:right="1417"/>
        <w:jc w:val="both"/>
        <w:rPr>
          <w:color w:val="000000" w:themeColor="text1"/>
          <w:spacing w:val="-57"/>
        </w:rPr>
      </w:pPr>
      <w:r w:rsidRPr="00E34CCC">
        <w:rPr>
          <w:color w:val="000000" w:themeColor="text1"/>
        </w:rPr>
        <w:t xml:space="preserve">Soyad, Ad. </w:t>
      </w:r>
      <w:r w:rsidRPr="00E34CCC">
        <w:rPr>
          <w:i/>
          <w:color w:val="000000" w:themeColor="text1"/>
        </w:rPr>
        <w:t xml:space="preserve">Eser Adı. </w:t>
      </w:r>
      <w:r w:rsidRPr="00E34CCC">
        <w:rPr>
          <w:color w:val="000000" w:themeColor="text1"/>
        </w:rPr>
        <w:t>Eserin basıldığı yer/şehir: Yayımlayan kuruluş, Yayım yılı.</w:t>
      </w:r>
      <w:r w:rsidRPr="00E34CCC">
        <w:rPr>
          <w:color w:val="000000" w:themeColor="text1"/>
          <w:spacing w:val="-57"/>
        </w:rPr>
        <w:t xml:space="preserve"> </w:t>
      </w:r>
    </w:p>
    <w:p w:rsidR="00E34CCC" w:rsidRPr="00E34CCC" w:rsidRDefault="00E34CCC" w:rsidP="00E34CCC">
      <w:pPr>
        <w:spacing w:before="16"/>
        <w:ind w:left="118" w:right="704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Köroğlu, Erol. </w:t>
      </w:r>
      <w:r w:rsidRPr="00E34CCC">
        <w:rPr>
          <w:i/>
          <w:color w:val="000000" w:themeColor="text1"/>
          <w:sz w:val="24"/>
          <w:szCs w:val="24"/>
        </w:rPr>
        <w:t>Türk Edebiyatı ve Birinci Dünya Savaşı</w:t>
      </w:r>
      <w:r>
        <w:rPr>
          <w:i/>
          <w:color w:val="000000" w:themeColor="text1"/>
          <w:sz w:val="24"/>
          <w:szCs w:val="24"/>
        </w:rPr>
        <w:t xml:space="preserve">, 1914-1918: Propagandadan Milli </w:t>
      </w:r>
      <w:r w:rsidRPr="00E34CCC">
        <w:rPr>
          <w:i/>
          <w:color w:val="000000" w:themeColor="text1"/>
          <w:sz w:val="24"/>
          <w:szCs w:val="24"/>
        </w:rPr>
        <w:t>Kimlik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İnşasına.</w:t>
      </w:r>
      <w:r w:rsidRPr="00E34CCC">
        <w:rPr>
          <w:i/>
          <w:color w:val="000000" w:themeColor="text1"/>
          <w:spacing w:val="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5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İletişim Yayınları, 2004.</w:t>
      </w:r>
    </w:p>
    <w:p w:rsidR="00E34CCC" w:rsidRPr="00E34CCC" w:rsidRDefault="00E34CCC" w:rsidP="00E34CCC">
      <w:pPr>
        <w:pStyle w:val="GvdeMetni"/>
        <w:spacing w:before="6"/>
        <w:ind w:left="0"/>
        <w:jc w:val="both"/>
        <w:rPr>
          <w:color w:val="000000" w:themeColor="text1"/>
        </w:rPr>
      </w:pPr>
    </w:p>
    <w:p w:rsidR="00E34CCC" w:rsidRPr="0041780D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İki</w:t>
      </w:r>
      <w:r w:rsidRPr="0041780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Yazarlı</w:t>
      </w:r>
      <w:r w:rsidRPr="0041780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Kitap:</w:t>
      </w:r>
    </w:p>
    <w:p w:rsidR="00E34CCC" w:rsidRPr="00E34CCC" w:rsidRDefault="00E34CCC" w:rsidP="00E34CCC">
      <w:pPr>
        <w:pStyle w:val="GvdeMetni"/>
        <w:spacing w:before="93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E34CCC" w:rsidRPr="00E34CCC" w:rsidRDefault="00E34CCC" w:rsidP="00E34CCC">
      <w:pPr>
        <w:pStyle w:val="ListeParagraf"/>
        <w:numPr>
          <w:ilvl w:val="0"/>
          <w:numId w:val="17"/>
        </w:numPr>
        <w:tabs>
          <w:tab w:val="left" w:pos="362"/>
        </w:tabs>
        <w:spacing w:before="116" w:line="232" w:lineRule="auto"/>
        <w:ind w:right="1169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İnci Enginün ve Zeynep Kerman, </w:t>
      </w:r>
      <w:r w:rsidRPr="00E34CCC">
        <w:rPr>
          <w:i/>
          <w:color w:val="000000" w:themeColor="text1"/>
          <w:sz w:val="24"/>
          <w:szCs w:val="24"/>
        </w:rPr>
        <w:t>Bütün Eserleri/Ahmet Haşim</w:t>
      </w:r>
      <w:r w:rsidRPr="00E34CCC">
        <w:rPr>
          <w:color w:val="000000" w:themeColor="text1"/>
          <w:sz w:val="24"/>
          <w:szCs w:val="24"/>
        </w:rPr>
        <w:t>, İstanbul: Dergâh</w:t>
      </w:r>
      <w:r w:rsidRPr="00E34CCC">
        <w:rPr>
          <w:color w:val="000000" w:themeColor="text1"/>
          <w:spacing w:val="-58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Yayınları,1991,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s.25.</w:t>
      </w:r>
    </w:p>
    <w:p w:rsidR="00041AB4" w:rsidRDefault="00041AB4" w:rsidP="00041AB4">
      <w:pPr>
        <w:pStyle w:val="ListeParagraf"/>
        <w:numPr>
          <w:ilvl w:val="0"/>
          <w:numId w:val="17"/>
        </w:numPr>
        <w:tabs>
          <w:tab w:val="left" w:pos="359"/>
        </w:tabs>
        <w:spacing w:before="106" w:line="319" w:lineRule="auto"/>
        <w:ind w:right="4979"/>
        <w:jc w:val="both"/>
      </w:pPr>
      <w:r>
        <w:t xml:space="preserve">Enginün ve Kerman, </w:t>
      </w:r>
      <w:r w:rsidRPr="00041AB4">
        <w:rPr>
          <w:i/>
        </w:rPr>
        <w:t>Ahmet Haşim</w:t>
      </w:r>
      <w:r>
        <w:t>, s.23.</w:t>
      </w:r>
    </w:p>
    <w:p w:rsidR="00E34CCC" w:rsidRPr="00041AB4" w:rsidRDefault="00E34CCC" w:rsidP="00041AB4">
      <w:pPr>
        <w:tabs>
          <w:tab w:val="left" w:pos="359"/>
        </w:tabs>
        <w:spacing w:before="106" w:line="319" w:lineRule="auto"/>
        <w:ind w:left="-125" w:right="4979"/>
        <w:jc w:val="both"/>
        <w:rPr>
          <w:color w:val="000000" w:themeColor="text1"/>
          <w:sz w:val="24"/>
          <w:szCs w:val="24"/>
        </w:rPr>
      </w:pPr>
      <w:r w:rsidRPr="00041AB4">
        <w:rPr>
          <w:color w:val="000000" w:themeColor="text1"/>
          <w:sz w:val="24"/>
          <w:szCs w:val="24"/>
          <w:u w:val="single"/>
        </w:rPr>
        <w:t>Kaynakçada:</w:t>
      </w:r>
    </w:p>
    <w:p w:rsidR="00E34CCC" w:rsidRPr="00E34CCC" w:rsidRDefault="00E34CCC" w:rsidP="00E34CCC">
      <w:pPr>
        <w:spacing w:before="23" w:line="232" w:lineRule="auto"/>
        <w:ind w:left="118" w:right="308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Enginün, İnci ve Zeynep Kerman. </w:t>
      </w:r>
      <w:r w:rsidRPr="00E34CCC">
        <w:rPr>
          <w:i/>
          <w:color w:val="000000" w:themeColor="text1"/>
          <w:sz w:val="24"/>
          <w:szCs w:val="24"/>
        </w:rPr>
        <w:t>Bütün Eserleri/Ahmet Haşim</w:t>
      </w:r>
      <w:r w:rsidR="00041AB4">
        <w:rPr>
          <w:color w:val="000000" w:themeColor="text1"/>
          <w:sz w:val="24"/>
          <w:szCs w:val="24"/>
        </w:rPr>
        <w:t xml:space="preserve">. İstanbul: Dergâh Yayınları, </w:t>
      </w:r>
      <w:r w:rsidRPr="00E34CCC">
        <w:rPr>
          <w:color w:val="000000" w:themeColor="text1"/>
          <w:sz w:val="24"/>
          <w:szCs w:val="24"/>
        </w:rPr>
        <w:t>1991.</w:t>
      </w:r>
    </w:p>
    <w:p w:rsidR="000132FE" w:rsidRDefault="000132FE" w:rsidP="00E34CCC">
      <w:pPr>
        <w:pStyle w:val="Balk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CCC" w:rsidRPr="0041780D" w:rsidRDefault="00E34CCC" w:rsidP="00E34CCC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Üç</w:t>
      </w:r>
      <w:r w:rsidRPr="0041780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Yazarlı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Kitap:</w:t>
      </w:r>
    </w:p>
    <w:p w:rsidR="00E34CCC" w:rsidRPr="00E34CCC" w:rsidRDefault="00E34CCC" w:rsidP="00E34CCC">
      <w:pPr>
        <w:pStyle w:val="GvdeMetni"/>
        <w:spacing w:before="93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E34CCC" w:rsidRPr="00E34CCC" w:rsidRDefault="00E34CCC" w:rsidP="00E34CCC">
      <w:pPr>
        <w:pStyle w:val="ListeParagraf"/>
        <w:numPr>
          <w:ilvl w:val="0"/>
          <w:numId w:val="16"/>
        </w:numPr>
        <w:tabs>
          <w:tab w:val="left" w:pos="362"/>
        </w:tabs>
        <w:spacing w:before="111" w:line="237" w:lineRule="auto"/>
        <w:ind w:right="379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İrfan Dağdelen, Hüseyin Türkmen ve Nergis Ulu, </w:t>
      </w:r>
      <w:r w:rsidRPr="00E34CCC">
        <w:rPr>
          <w:i/>
          <w:color w:val="000000" w:themeColor="text1"/>
          <w:sz w:val="24"/>
          <w:szCs w:val="24"/>
        </w:rPr>
        <w:t>Türk Kütüphaneciliğinden İzdişümler:</w:t>
      </w:r>
      <w:r w:rsidRPr="00E34CC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Nail Bayraktara Armağan</w:t>
      </w:r>
      <w:r w:rsidRPr="00E34CCC">
        <w:rPr>
          <w:color w:val="000000" w:themeColor="text1"/>
          <w:sz w:val="24"/>
          <w:szCs w:val="24"/>
        </w:rPr>
        <w:t>, İstanbul: İstanbul Büyükşehir Belediyesi Kütüphane ve Müzeler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Müdürlüğü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Yayınları,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2005, s.48.</w:t>
      </w:r>
    </w:p>
    <w:p w:rsidR="00E34CCC" w:rsidRPr="00E34CCC" w:rsidRDefault="00041AB4" w:rsidP="00E34CCC">
      <w:pPr>
        <w:tabs>
          <w:tab w:val="left" w:pos="359"/>
        </w:tabs>
        <w:spacing w:before="105" w:line="316" w:lineRule="auto"/>
        <w:ind w:left="118" w:right="3126"/>
        <w:jc w:val="both"/>
        <w:rPr>
          <w:color w:val="000000" w:themeColor="text1"/>
          <w:sz w:val="24"/>
          <w:szCs w:val="24"/>
        </w:rPr>
      </w:pPr>
      <w:r>
        <w:t xml:space="preserve">2. Dağdelen, Türkmen ve Ulu, </w:t>
      </w:r>
      <w:r w:rsidRPr="00041AB4">
        <w:rPr>
          <w:i/>
        </w:rPr>
        <w:t>Türk Kütüphaneciliğinden</w:t>
      </w:r>
      <w:r>
        <w:t>, s.57.</w:t>
      </w:r>
      <w:r w:rsidR="00E34CCC" w:rsidRPr="00E34CCC">
        <w:rPr>
          <w:color w:val="000000" w:themeColor="text1"/>
          <w:spacing w:val="-58"/>
          <w:sz w:val="24"/>
          <w:szCs w:val="24"/>
        </w:rPr>
        <w:t xml:space="preserve"> </w:t>
      </w:r>
      <w:r w:rsidR="00E34CCC"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AE180D" w:rsidRDefault="00E34CCC" w:rsidP="00AE180D">
      <w:pPr>
        <w:spacing w:before="21" w:line="237" w:lineRule="auto"/>
        <w:ind w:left="118" w:right="222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Dağdelen, İrfan, Hüseyin Türkmen ve Nergis Ulu. </w:t>
      </w:r>
      <w:r w:rsidRPr="00E34CCC">
        <w:rPr>
          <w:i/>
          <w:color w:val="000000" w:themeColor="text1"/>
          <w:sz w:val="24"/>
          <w:szCs w:val="24"/>
        </w:rPr>
        <w:t>Türk Kütüphaneciliğinden İzdişümler: Nail</w:t>
      </w:r>
      <w:r w:rsidRPr="00E34CCC">
        <w:rPr>
          <w:i/>
          <w:color w:val="000000" w:themeColor="text1"/>
          <w:spacing w:val="-5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 xml:space="preserve">Bayraktara Armağan. </w:t>
      </w:r>
      <w:r w:rsidRPr="00E34CCC">
        <w:rPr>
          <w:color w:val="000000" w:themeColor="text1"/>
          <w:sz w:val="24"/>
          <w:szCs w:val="24"/>
        </w:rPr>
        <w:t>İstanbul: İstanbul Büyükşehir Belediyesi Kütüphane ve Müzeler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Müdürlüğü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Yayınları,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2005</w:t>
      </w:r>
      <w:r w:rsidR="00AE180D">
        <w:rPr>
          <w:color w:val="000000" w:themeColor="text1"/>
          <w:sz w:val="24"/>
          <w:szCs w:val="24"/>
        </w:rPr>
        <w:t>.</w:t>
      </w:r>
    </w:p>
    <w:p w:rsidR="000132FE" w:rsidRDefault="000132FE" w:rsidP="00AE180D">
      <w:pPr>
        <w:spacing w:before="21" w:line="237" w:lineRule="auto"/>
        <w:ind w:left="118" w:right="222"/>
        <w:jc w:val="both"/>
        <w:rPr>
          <w:color w:val="000000" w:themeColor="text1"/>
          <w:sz w:val="24"/>
          <w:szCs w:val="24"/>
        </w:rPr>
      </w:pPr>
    </w:p>
    <w:p w:rsidR="000132FE" w:rsidRPr="0041780D" w:rsidRDefault="000132FE" w:rsidP="000132FE">
      <w:pPr>
        <w:pStyle w:val="Balk1"/>
        <w:spacing w:before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Dört</w:t>
      </w:r>
      <w:r w:rsidRPr="0041780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r w:rsidRPr="0041780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Daha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Fazla</w:t>
      </w:r>
      <w:r w:rsidRPr="0041780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Yazarlı</w:t>
      </w:r>
      <w:r w:rsidRPr="0041780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Kitap:</w:t>
      </w:r>
    </w:p>
    <w:p w:rsidR="000132FE" w:rsidRPr="00E34CCC" w:rsidRDefault="000132FE" w:rsidP="000132FE">
      <w:pPr>
        <w:pStyle w:val="GvdeMetni"/>
        <w:spacing w:before="96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15"/>
        </w:numPr>
        <w:tabs>
          <w:tab w:val="left" w:pos="359"/>
        </w:tabs>
        <w:spacing w:before="109" w:line="237" w:lineRule="auto"/>
        <w:ind w:right="256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Günay Kut vd., Boğaziçi </w:t>
      </w:r>
      <w:r w:rsidRPr="00E34CCC">
        <w:rPr>
          <w:i/>
          <w:color w:val="000000" w:themeColor="text1"/>
          <w:sz w:val="24"/>
          <w:szCs w:val="24"/>
        </w:rPr>
        <w:t>Üniversitesi Kandilli Rasathanesi ve Deprem Araştırma Enstitüsü</w:t>
      </w:r>
      <w:r w:rsidRPr="00E34CCC">
        <w:rPr>
          <w:i/>
          <w:color w:val="000000" w:themeColor="text1"/>
          <w:spacing w:val="-5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Astronomi Astroloji Matematik Yazmaları Kataloğu: Kandilli Rasathanesi El Yazmaları,</w:t>
      </w:r>
      <w:r w:rsidRPr="00E34CC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Boğaziçi Üniversitesi,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2007, s.104.</w:t>
      </w:r>
    </w:p>
    <w:p w:rsidR="000132FE" w:rsidRPr="00E34CCC" w:rsidRDefault="00041AB4" w:rsidP="000132FE">
      <w:pPr>
        <w:tabs>
          <w:tab w:val="left" w:pos="357"/>
        </w:tabs>
        <w:spacing w:before="104" w:line="319" w:lineRule="auto"/>
        <w:ind w:left="118" w:right="5435"/>
        <w:jc w:val="both"/>
        <w:rPr>
          <w:color w:val="000000" w:themeColor="text1"/>
          <w:sz w:val="24"/>
          <w:szCs w:val="24"/>
        </w:rPr>
      </w:pPr>
      <w:r>
        <w:t xml:space="preserve">2. Kut vd., </w:t>
      </w:r>
      <w:r w:rsidRPr="00041AB4">
        <w:rPr>
          <w:i/>
        </w:rPr>
        <w:t>Kandilli Rasathanesi</w:t>
      </w:r>
      <w:r>
        <w:t>, s.125.</w:t>
      </w:r>
      <w:r w:rsidR="000132FE"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="000132FE" w:rsidRPr="00E34CCC">
        <w:rPr>
          <w:color w:val="000000" w:themeColor="text1"/>
          <w:sz w:val="24"/>
          <w:szCs w:val="24"/>
          <w:u w:val="single"/>
        </w:rPr>
        <w:lastRenderedPageBreak/>
        <w:t>Kaynakçada:</w:t>
      </w:r>
    </w:p>
    <w:p w:rsidR="000132FE" w:rsidRPr="00E34CCC" w:rsidRDefault="000132FE" w:rsidP="000132FE">
      <w:pPr>
        <w:spacing w:before="14"/>
        <w:ind w:left="118" w:right="829"/>
        <w:jc w:val="both"/>
        <w:rPr>
          <w:i/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Kut, Günay, Hatice Aynur, Cumhure Üçer ve Fatma Büyükkarcı. </w:t>
      </w:r>
      <w:r w:rsidRPr="00E34CCC">
        <w:rPr>
          <w:i/>
          <w:color w:val="000000" w:themeColor="text1"/>
          <w:sz w:val="24"/>
          <w:szCs w:val="24"/>
        </w:rPr>
        <w:t>Boğaziçi Üniver</w:t>
      </w:r>
      <w:r w:rsidR="0041780D">
        <w:rPr>
          <w:i/>
          <w:color w:val="000000" w:themeColor="text1"/>
          <w:sz w:val="24"/>
          <w:szCs w:val="24"/>
        </w:rPr>
        <w:t xml:space="preserve">sitesi </w:t>
      </w:r>
      <w:r w:rsidRPr="00E34CCC">
        <w:rPr>
          <w:i/>
          <w:color w:val="000000" w:themeColor="text1"/>
          <w:sz w:val="24"/>
          <w:szCs w:val="24"/>
        </w:rPr>
        <w:t>Kandilli</w:t>
      </w:r>
      <w:r w:rsidRPr="00E34CCC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Rasathanesi</w:t>
      </w:r>
      <w:r w:rsidRPr="00E34CCC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ve Deprem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Araştırma</w:t>
      </w:r>
      <w:r w:rsidRPr="00E34CCC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Enstitüsü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Astronomi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Astroloji</w:t>
      </w:r>
      <w:r w:rsidRPr="00E34CCC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Matematik Yazmaları</w:t>
      </w:r>
      <w:r w:rsidRPr="00E34CCC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Kataloğu:</w:t>
      </w:r>
      <w:r w:rsidRPr="00E34CCC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Kandilli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Rasathanesi</w:t>
      </w:r>
      <w:r w:rsidRPr="00E34CCC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El</w:t>
      </w:r>
      <w:r w:rsidRPr="00E34CCC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Yazmaları.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Boğaziçi</w:t>
      </w:r>
      <w:r w:rsidRPr="00E34CCC">
        <w:rPr>
          <w:color w:val="000000" w:themeColor="text1"/>
          <w:spacing w:val="-4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Üniversitesi,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2007.</w:t>
      </w:r>
    </w:p>
    <w:p w:rsidR="000132FE" w:rsidRDefault="000132FE" w:rsidP="00AE180D">
      <w:pPr>
        <w:spacing w:before="21" w:line="237" w:lineRule="auto"/>
        <w:ind w:left="118" w:right="222"/>
        <w:jc w:val="both"/>
        <w:rPr>
          <w:color w:val="000000" w:themeColor="text1"/>
          <w:sz w:val="24"/>
          <w:szCs w:val="24"/>
        </w:rPr>
      </w:pPr>
    </w:p>
    <w:p w:rsidR="000132FE" w:rsidRPr="0041780D" w:rsidRDefault="000132FE" w:rsidP="000132FE">
      <w:pPr>
        <w:pStyle w:val="Balk1"/>
        <w:spacing w:before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Yazarla</w:t>
      </w:r>
      <w:r w:rsidRPr="0041780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Birlikte</w:t>
      </w:r>
      <w:r w:rsidRPr="0041780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Yayıma</w:t>
      </w:r>
      <w:r w:rsidRPr="0041780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Hazırlayanı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Olan</w:t>
      </w:r>
      <w:r w:rsidRPr="0041780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Kitap:</w:t>
      </w:r>
    </w:p>
    <w:p w:rsidR="000132FE" w:rsidRPr="00E34CCC" w:rsidRDefault="000132FE" w:rsidP="000132FE">
      <w:pPr>
        <w:pStyle w:val="GvdeMetni"/>
        <w:spacing w:before="93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14"/>
        </w:numPr>
        <w:tabs>
          <w:tab w:val="left" w:pos="359"/>
        </w:tabs>
        <w:spacing w:before="115" w:line="232" w:lineRule="auto"/>
        <w:ind w:right="368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Ahmet Mithat, </w:t>
      </w:r>
      <w:r w:rsidRPr="00E34CCC">
        <w:rPr>
          <w:i/>
          <w:color w:val="000000" w:themeColor="text1"/>
          <w:sz w:val="24"/>
          <w:szCs w:val="24"/>
        </w:rPr>
        <w:t>Ahbar-ı Âsara Tamim-i Enzar: (1307-1890) Edebi Eserlere Genel Bir Bakış</w:t>
      </w:r>
      <w:r w:rsidRPr="00E34CCC">
        <w:rPr>
          <w:color w:val="000000" w:themeColor="text1"/>
          <w:sz w:val="24"/>
          <w:szCs w:val="24"/>
        </w:rPr>
        <w:t>,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haz.,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Nüket Esen,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4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İletişim Yayınevi,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2003, s.46.</w:t>
      </w:r>
    </w:p>
    <w:p w:rsidR="000132FE" w:rsidRPr="00E34CCC" w:rsidRDefault="00041AB4" w:rsidP="000132FE">
      <w:pPr>
        <w:pStyle w:val="ListeParagraf"/>
        <w:tabs>
          <w:tab w:val="left" w:pos="359"/>
        </w:tabs>
        <w:spacing w:before="106" w:line="319" w:lineRule="auto"/>
        <w:ind w:left="118" w:right="5536" w:firstLine="0"/>
        <w:jc w:val="both"/>
        <w:rPr>
          <w:color w:val="000000" w:themeColor="text1"/>
          <w:sz w:val="24"/>
          <w:szCs w:val="24"/>
        </w:rPr>
      </w:pPr>
      <w:r>
        <w:t xml:space="preserve">2. Ahmet Mithat, </w:t>
      </w:r>
      <w:r w:rsidRPr="00041AB4">
        <w:rPr>
          <w:i/>
        </w:rPr>
        <w:t>Ahbar-ı Âsara</w:t>
      </w:r>
      <w:r>
        <w:t>, s.53.</w:t>
      </w:r>
      <w:r w:rsidR="000132FE"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="000132FE"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0132FE" w:rsidRPr="00E34CCC" w:rsidRDefault="000132FE" w:rsidP="000132FE">
      <w:pPr>
        <w:spacing w:before="23" w:line="232" w:lineRule="auto"/>
        <w:ind w:left="118" w:right="222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Ahmet Mithat. </w:t>
      </w:r>
      <w:r w:rsidRPr="00E34CCC">
        <w:rPr>
          <w:i/>
          <w:color w:val="000000" w:themeColor="text1"/>
          <w:sz w:val="24"/>
          <w:szCs w:val="24"/>
        </w:rPr>
        <w:t>Ahbar-ı Âsara Tamim-i Enzar: (1307-1890) Edebi Eserlere Genel Bir Bakış</w:t>
      </w:r>
      <w:r w:rsidRPr="00E34CCC">
        <w:rPr>
          <w:color w:val="000000" w:themeColor="text1"/>
          <w:sz w:val="24"/>
          <w:szCs w:val="24"/>
        </w:rPr>
        <w:t>.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Haz.,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Nüket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Esen.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İletişim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Yayınevi,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2003.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(Yazarın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soyadı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mevcutsa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önce yazılır).</w:t>
      </w:r>
    </w:p>
    <w:p w:rsidR="000132FE" w:rsidRPr="00E34CCC" w:rsidRDefault="000132FE" w:rsidP="000132FE">
      <w:pPr>
        <w:pStyle w:val="GvdeMetni"/>
        <w:spacing w:before="5"/>
        <w:ind w:left="0"/>
        <w:jc w:val="both"/>
        <w:rPr>
          <w:color w:val="000000" w:themeColor="text1"/>
        </w:rPr>
      </w:pPr>
    </w:p>
    <w:p w:rsidR="000132FE" w:rsidRPr="0041780D" w:rsidRDefault="000132FE" w:rsidP="000132FE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Çevireni</w:t>
      </w:r>
      <w:r w:rsidRPr="0041780D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Olan Kitap:</w:t>
      </w:r>
    </w:p>
    <w:p w:rsidR="000132FE" w:rsidRPr="00E34CCC" w:rsidRDefault="000132FE" w:rsidP="000132FE">
      <w:pPr>
        <w:pStyle w:val="GvdeMetni"/>
        <w:spacing w:before="93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13"/>
        </w:numPr>
        <w:tabs>
          <w:tab w:val="left" w:pos="359"/>
        </w:tabs>
        <w:spacing w:before="116" w:line="232" w:lineRule="auto"/>
        <w:ind w:right="360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Norman Hampson, </w:t>
      </w:r>
      <w:r w:rsidRPr="00E34CCC">
        <w:rPr>
          <w:i/>
          <w:color w:val="000000" w:themeColor="text1"/>
          <w:sz w:val="24"/>
          <w:szCs w:val="24"/>
        </w:rPr>
        <w:t>Aydınlanma Çağı</w:t>
      </w:r>
      <w:r w:rsidRPr="00E34CCC">
        <w:rPr>
          <w:color w:val="000000" w:themeColor="text1"/>
          <w:sz w:val="24"/>
          <w:szCs w:val="24"/>
        </w:rPr>
        <w:t>, çev., Jale Parla, İstanbul: Hürriyet Vakfı Yayınları,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1991,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s.150.</w:t>
      </w:r>
    </w:p>
    <w:p w:rsidR="0041780D" w:rsidRPr="0041780D" w:rsidRDefault="00BE7A88" w:rsidP="0041780D">
      <w:pPr>
        <w:pStyle w:val="ListeParagraf"/>
        <w:numPr>
          <w:ilvl w:val="0"/>
          <w:numId w:val="13"/>
        </w:numPr>
        <w:tabs>
          <w:tab w:val="left" w:pos="359"/>
        </w:tabs>
        <w:spacing w:before="108" w:line="316" w:lineRule="auto"/>
        <w:ind w:right="5541"/>
        <w:jc w:val="both"/>
      </w:pPr>
      <w:r>
        <w:t xml:space="preserve">Hampson, </w:t>
      </w:r>
      <w:r w:rsidRPr="00BE7A88">
        <w:rPr>
          <w:i/>
        </w:rPr>
        <w:t>Aydınlanma Çağı</w:t>
      </w:r>
      <w:r>
        <w:t>, s.143.</w:t>
      </w:r>
    </w:p>
    <w:p w:rsidR="000132FE" w:rsidRPr="00BE7A88" w:rsidRDefault="000132FE" w:rsidP="00BE7A88">
      <w:pPr>
        <w:pStyle w:val="ListeParagraf"/>
        <w:tabs>
          <w:tab w:val="left" w:pos="359"/>
        </w:tabs>
        <w:spacing w:before="108" w:line="316" w:lineRule="auto"/>
        <w:ind w:left="118" w:right="5541" w:firstLine="0"/>
        <w:jc w:val="both"/>
        <w:rPr>
          <w:color w:val="000000" w:themeColor="text1"/>
          <w:sz w:val="24"/>
          <w:szCs w:val="24"/>
        </w:rPr>
      </w:pPr>
      <w:r w:rsidRPr="00BE7A88">
        <w:rPr>
          <w:color w:val="000000" w:themeColor="text1"/>
          <w:sz w:val="24"/>
          <w:szCs w:val="24"/>
          <w:u w:val="single"/>
        </w:rPr>
        <w:t>Kaynakçada:</w:t>
      </w:r>
    </w:p>
    <w:p w:rsidR="000132FE" w:rsidRPr="00E34CCC" w:rsidRDefault="000132FE" w:rsidP="000132FE">
      <w:pPr>
        <w:pStyle w:val="GvdeMetni"/>
        <w:spacing w:before="12"/>
        <w:ind w:right="430"/>
        <w:jc w:val="both"/>
        <w:rPr>
          <w:color w:val="000000" w:themeColor="text1"/>
        </w:rPr>
      </w:pPr>
      <w:r w:rsidRPr="00E34CCC">
        <w:rPr>
          <w:color w:val="000000" w:themeColor="text1"/>
        </w:rPr>
        <w:t xml:space="preserve">Hampson, Norman. </w:t>
      </w:r>
      <w:r w:rsidRPr="00E34CCC">
        <w:rPr>
          <w:i/>
          <w:color w:val="000000" w:themeColor="text1"/>
        </w:rPr>
        <w:t>Aydınlanma Çağı</w:t>
      </w:r>
      <w:r w:rsidRPr="00E34CCC">
        <w:rPr>
          <w:color w:val="000000" w:themeColor="text1"/>
        </w:rPr>
        <w:t>. Çev., Jale Parla. İstanbul: Hürriyet Vakfı Yayınları,</w:t>
      </w:r>
      <w:r w:rsidRPr="00E34CCC">
        <w:rPr>
          <w:color w:val="000000" w:themeColor="text1"/>
          <w:spacing w:val="-57"/>
        </w:rPr>
        <w:t xml:space="preserve"> </w:t>
      </w:r>
      <w:r w:rsidRPr="00E34CCC">
        <w:rPr>
          <w:color w:val="000000" w:themeColor="text1"/>
        </w:rPr>
        <w:t>1991.</w:t>
      </w:r>
    </w:p>
    <w:p w:rsidR="000132FE" w:rsidRPr="00E34CCC" w:rsidRDefault="000132FE" w:rsidP="000132FE">
      <w:pPr>
        <w:pStyle w:val="GvdeMetni"/>
        <w:spacing w:before="9"/>
        <w:ind w:left="0"/>
        <w:jc w:val="both"/>
        <w:rPr>
          <w:color w:val="000000" w:themeColor="text1"/>
        </w:rPr>
      </w:pPr>
    </w:p>
    <w:p w:rsidR="000132FE" w:rsidRPr="00E34CCC" w:rsidRDefault="000132FE" w:rsidP="000132FE">
      <w:pPr>
        <w:pStyle w:val="GvdeMetni"/>
        <w:ind w:right="692"/>
        <w:jc w:val="both"/>
        <w:rPr>
          <w:color w:val="000000" w:themeColor="text1"/>
        </w:rPr>
      </w:pPr>
      <w:r w:rsidRPr="00E34CCC">
        <w:rPr>
          <w:b/>
          <w:color w:val="000000" w:themeColor="text1"/>
        </w:rPr>
        <w:t xml:space="preserve">Not: </w:t>
      </w:r>
      <w:r w:rsidRPr="00E34CCC">
        <w:rPr>
          <w:color w:val="000000" w:themeColor="text1"/>
        </w:rPr>
        <w:t>Yazar belli değilse; Eser adından önce hazırlayanın veya çevirenin adı dipnot veya</w:t>
      </w:r>
      <w:r w:rsidRPr="00E34CCC">
        <w:rPr>
          <w:color w:val="000000" w:themeColor="text1"/>
          <w:spacing w:val="-57"/>
        </w:rPr>
        <w:t xml:space="preserve"> </w:t>
      </w:r>
      <w:r w:rsidRPr="00E34CCC">
        <w:rPr>
          <w:color w:val="000000" w:themeColor="text1"/>
        </w:rPr>
        <w:t>kaynakça</w:t>
      </w:r>
      <w:r w:rsidRPr="00E34CCC">
        <w:rPr>
          <w:color w:val="000000" w:themeColor="text1"/>
          <w:spacing w:val="-2"/>
        </w:rPr>
        <w:t xml:space="preserve"> </w:t>
      </w:r>
      <w:r w:rsidRPr="00E34CCC">
        <w:rPr>
          <w:color w:val="000000" w:themeColor="text1"/>
        </w:rPr>
        <w:t>düzenine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göre yazılarak,</w:t>
      </w:r>
      <w:r w:rsidRPr="00E34CCC">
        <w:rPr>
          <w:color w:val="000000" w:themeColor="text1"/>
          <w:spacing w:val="2"/>
        </w:rPr>
        <w:t xml:space="preserve"> </w:t>
      </w:r>
      <w:r w:rsidRPr="00E34CCC">
        <w:rPr>
          <w:color w:val="000000" w:themeColor="text1"/>
        </w:rPr>
        <w:t>ardından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haz.,/Haz., veya çev.,/Çev.</w:t>
      </w:r>
      <w:r w:rsidRPr="00E34CCC">
        <w:rPr>
          <w:color w:val="000000" w:themeColor="text1"/>
          <w:spacing w:val="2"/>
        </w:rPr>
        <w:t xml:space="preserve"> </w:t>
      </w:r>
      <w:r w:rsidRPr="00E34CCC">
        <w:rPr>
          <w:color w:val="000000" w:themeColor="text1"/>
        </w:rPr>
        <w:t>yazılır.</w:t>
      </w:r>
    </w:p>
    <w:p w:rsidR="000132FE" w:rsidRPr="00E34CCC" w:rsidRDefault="000132FE" w:rsidP="000132FE">
      <w:pPr>
        <w:pStyle w:val="GvdeMetni"/>
        <w:spacing w:before="9"/>
        <w:ind w:left="0"/>
        <w:jc w:val="both"/>
        <w:rPr>
          <w:color w:val="000000" w:themeColor="text1"/>
        </w:rPr>
      </w:pPr>
    </w:p>
    <w:p w:rsidR="000132FE" w:rsidRPr="00E34CCC" w:rsidRDefault="000132FE" w:rsidP="000132FE">
      <w:pPr>
        <w:pStyle w:val="GvdeMetni"/>
        <w:jc w:val="both"/>
        <w:rPr>
          <w:color w:val="000000" w:themeColor="text1"/>
        </w:rPr>
      </w:pPr>
      <w:r w:rsidRPr="00E34CCC">
        <w:rPr>
          <w:color w:val="000000" w:themeColor="text1"/>
        </w:rPr>
        <w:t>Örnek:</w:t>
      </w:r>
    </w:p>
    <w:p w:rsidR="000132FE" w:rsidRPr="00E34CCC" w:rsidRDefault="000132FE" w:rsidP="000132FE">
      <w:pPr>
        <w:pStyle w:val="GvdeMetni"/>
        <w:spacing w:before="99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12"/>
        </w:numPr>
        <w:tabs>
          <w:tab w:val="left" w:pos="359"/>
        </w:tabs>
        <w:spacing w:before="106"/>
        <w:ind w:hanging="241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>Özdemir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Nutku,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çev.,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Romeo</w:t>
      </w:r>
      <w:r w:rsidRPr="00E34CCC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ve</w:t>
      </w:r>
      <w:r w:rsidRPr="00E34CCC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Juliet</w:t>
      </w:r>
      <w:r w:rsidRPr="00E34CCC">
        <w:rPr>
          <w:color w:val="000000" w:themeColor="text1"/>
          <w:sz w:val="24"/>
          <w:szCs w:val="24"/>
        </w:rPr>
        <w:t>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Remzi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Kitabevi,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1984,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s.25.</w:t>
      </w:r>
    </w:p>
    <w:p w:rsidR="000132FE" w:rsidRPr="00E34CCC" w:rsidRDefault="00BE7A88" w:rsidP="000132FE">
      <w:pPr>
        <w:pStyle w:val="ListeParagraf"/>
        <w:tabs>
          <w:tab w:val="left" w:pos="359"/>
        </w:tabs>
        <w:spacing w:before="98" w:line="319" w:lineRule="auto"/>
        <w:ind w:left="118" w:right="5591" w:firstLine="0"/>
        <w:jc w:val="both"/>
        <w:rPr>
          <w:color w:val="000000" w:themeColor="text1"/>
          <w:sz w:val="24"/>
          <w:szCs w:val="24"/>
        </w:rPr>
      </w:pPr>
      <w:r>
        <w:t xml:space="preserve">2. Nutku, çev., </w:t>
      </w:r>
      <w:r w:rsidRPr="00BE7A88">
        <w:rPr>
          <w:i/>
        </w:rPr>
        <w:t>Romeo ve Juliet</w:t>
      </w:r>
      <w:r>
        <w:t xml:space="preserve">, s.46. </w:t>
      </w:r>
      <w:r w:rsidR="000132FE"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0132FE" w:rsidRPr="00E34CCC" w:rsidRDefault="000132FE" w:rsidP="000132FE">
      <w:pPr>
        <w:spacing w:before="16"/>
        <w:ind w:left="118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>Nutku,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Özdemir,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Çev.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Romeo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ve</w:t>
      </w:r>
      <w:r w:rsidRPr="00E34CCC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Juliet</w:t>
      </w:r>
      <w:r w:rsidRPr="00E34CCC">
        <w:rPr>
          <w:color w:val="000000" w:themeColor="text1"/>
          <w:sz w:val="24"/>
          <w:szCs w:val="24"/>
        </w:rPr>
        <w:t>. İstanbul: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Remzi Kitabevi,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1984.</w:t>
      </w:r>
    </w:p>
    <w:p w:rsidR="000132FE" w:rsidRDefault="000132FE" w:rsidP="000132FE">
      <w:pPr>
        <w:spacing w:before="16"/>
        <w:jc w:val="both"/>
        <w:rPr>
          <w:color w:val="000000" w:themeColor="text1"/>
          <w:sz w:val="24"/>
          <w:szCs w:val="24"/>
        </w:rPr>
      </w:pPr>
    </w:p>
    <w:p w:rsidR="000132FE" w:rsidRPr="0041780D" w:rsidRDefault="000132FE" w:rsidP="000132FE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Derleme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Kitap:</w:t>
      </w:r>
    </w:p>
    <w:p w:rsidR="000132FE" w:rsidRPr="00E34CCC" w:rsidRDefault="000132FE" w:rsidP="000132FE">
      <w:pPr>
        <w:pStyle w:val="GvdeMetni"/>
        <w:spacing w:before="96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11"/>
        </w:numPr>
        <w:tabs>
          <w:tab w:val="left" w:pos="357"/>
        </w:tabs>
        <w:spacing w:before="133" w:line="242" w:lineRule="auto"/>
        <w:ind w:right="694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Esra Özyürek, der., </w:t>
      </w:r>
      <w:r w:rsidRPr="00E34CCC">
        <w:rPr>
          <w:i/>
          <w:color w:val="000000" w:themeColor="text1"/>
          <w:sz w:val="24"/>
          <w:szCs w:val="24"/>
        </w:rPr>
        <w:t>Hatırladıklarıyla ve Unuttuklarıyla Türkiye</w:t>
      </w:r>
      <w:r w:rsidRPr="00E34CCC">
        <w:rPr>
          <w:color w:val="000000" w:themeColor="text1"/>
          <w:sz w:val="24"/>
          <w:szCs w:val="24"/>
        </w:rPr>
        <w:t>’</w:t>
      </w:r>
      <w:r w:rsidRPr="00E34CCC">
        <w:rPr>
          <w:i/>
          <w:color w:val="000000" w:themeColor="text1"/>
          <w:sz w:val="24"/>
          <w:szCs w:val="24"/>
        </w:rPr>
        <w:t>nin Toplumsal Hafızası</w:t>
      </w:r>
      <w:r w:rsidRPr="00E34CCC">
        <w:rPr>
          <w:color w:val="000000" w:themeColor="text1"/>
          <w:sz w:val="24"/>
          <w:szCs w:val="24"/>
        </w:rPr>
        <w:t>,</w:t>
      </w:r>
      <w:r w:rsidRPr="00E34CCC">
        <w:rPr>
          <w:color w:val="000000" w:themeColor="text1"/>
          <w:spacing w:val="-5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Boğaziçi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Üniversitesi,</w:t>
      </w:r>
      <w:r w:rsidRPr="00E34CCC">
        <w:rPr>
          <w:color w:val="000000" w:themeColor="text1"/>
          <w:spacing w:val="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2001,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s.104.</w:t>
      </w:r>
    </w:p>
    <w:p w:rsidR="000132FE" w:rsidRPr="00E34CCC" w:rsidRDefault="000132FE" w:rsidP="000132FE">
      <w:pPr>
        <w:pStyle w:val="ListeParagraf"/>
        <w:numPr>
          <w:ilvl w:val="0"/>
          <w:numId w:val="11"/>
        </w:numPr>
        <w:tabs>
          <w:tab w:val="left" w:pos="357"/>
        </w:tabs>
        <w:spacing w:line="287" w:lineRule="exact"/>
        <w:ind w:left="356" w:hanging="239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>Özyürek,</w:t>
      </w:r>
      <w:r w:rsidRPr="00E34CCC">
        <w:rPr>
          <w:color w:val="000000" w:themeColor="text1"/>
          <w:spacing w:val="-5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der.,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Hatırladıklarıyla</w:t>
      </w:r>
      <w:r w:rsidRPr="00E34CCC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ve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 xml:space="preserve">Unuttuklarıyla, </w:t>
      </w:r>
      <w:r w:rsidRPr="00E34CCC">
        <w:rPr>
          <w:color w:val="000000" w:themeColor="text1"/>
          <w:sz w:val="24"/>
          <w:szCs w:val="24"/>
        </w:rPr>
        <w:t>s.104.</w:t>
      </w:r>
    </w:p>
    <w:p w:rsidR="000132FE" w:rsidRPr="00E34CCC" w:rsidRDefault="000132FE" w:rsidP="000132FE">
      <w:pPr>
        <w:pStyle w:val="GvdeMetni"/>
        <w:spacing w:before="95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Kaynakçada:</w:t>
      </w:r>
    </w:p>
    <w:p w:rsidR="000132FE" w:rsidRPr="00E34CCC" w:rsidRDefault="000132FE" w:rsidP="000132FE">
      <w:pPr>
        <w:spacing w:before="135" w:line="242" w:lineRule="auto"/>
        <w:ind w:left="118" w:right="894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Özyürek, Esra, Der. </w:t>
      </w:r>
      <w:r w:rsidRPr="00E34CCC">
        <w:rPr>
          <w:i/>
          <w:color w:val="000000" w:themeColor="text1"/>
          <w:sz w:val="24"/>
          <w:szCs w:val="24"/>
        </w:rPr>
        <w:t>Hatırladıklarıyla ve Unuttuklarıyla Türkiye</w:t>
      </w:r>
      <w:r w:rsidRPr="00E34CCC">
        <w:rPr>
          <w:color w:val="000000" w:themeColor="text1"/>
          <w:sz w:val="24"/>
          <w:szCs w:val="24"/>
        </w:rPr>
        <w:t>’</w:t>
      </w:r>
      <w:r w:rsidRPr="00E34CCC">
        <w:rPr>
          <w:i/>
          <w:color w:val="000000" w:themeColor="text1"/>
          <w:sz w:val="24"/>
          <w:szCs w:val="24"/>
        </w:rPr>
        <w:t xml:space="preserve">nin Toplumsal </w:t>
      </w:r>
      <w:r w:rsidRPr="00E34CCC">
        <w:rPr>
          <w:i/>
          <w:color w:val="000000" w:themeColor="text1"/>
          <w:sz w:val="24"/>
          <w:szCs w:val="24"/>
        </w:rPr>
        <w:lastRenderedPageBreak/>
        <w:t>Hafızası</w:t>
      </w:r>
      <w:r w:rsidRPr="00E34CCC">
        <w:rPr>
          <w:color w:val="000000" w:themeColor="text1"/>
          <w:sz w:val="24"/>
          <w:szCs w:val="24"/>
        </w:rPr>
        <w:t>.</w:t>
      </w:r>
      <w:r w:rsidRPr="00E34CCC">
        <w:rPr>
          <w:color w:val="000000" w:themeColor="text1"/>
          <w:spacing w:val="-5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Boğaziçi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Üniversitesi</w:t>
      </w:r>
      <w:r w:rsidRPr="00E34CCC">
        <w:rPr>
          <w:color w:val="000000" w:themeColor="text1"/>
          <w:spacing w:val="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Yayınları,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2001.</w:t>
      </w:r>
    </w:p>
    <w:p w:rsidR="000132FE" w:rsidRPr="00E34CCC" w:rsidRDefault="000132FE" w:rsidP="000132FE">
      <w:pPr>
        <w:pStyle w:val="GvdeMetni"/>
        <w:spacing w:before="4"/>
        <w:ind w:left="0"/>
        <w:jc w:val="both"/>
        <w:rPr>
          <w:color w:val="000000" w:themeColor="text1"/>
        </w:rPr>
      </w:pPr>
    </w:p>
    <w:p w:rsidR="000132FE" w:rsidRPr="0041780D" w:rsidRDefault="000132FE" w:rsidP="000132FE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Derleme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Kitapta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r w:rsidRPr="0041780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Bölüm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(Kitap</w:t>
      </w:r>
      <w:r w:rsidRPr="0041780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Bölümü):</w:t>
      </w:r>
    </w:p>
    <w:p w:rsidR="000132FE" w:rsidRPr="00E34CCC" w:rsidRDefault="000132FE" w:rsidP="000132FE">
      <w:pPr>
        <w:pStyle w:val="GvdeMetni"/>
        <w:spacing w:before="93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10"/>
        </w:numPr>
        <w:tabs>
          <w:tab w:val="left" w:pos="303"/>
        </w:tabs>
        <w:spacing w:before="135"/>
        <w:ind w:right="316" w:hanging="123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>Ayşe Durakbaşa, “Cumhuriyet Döneminde Modern Kadın ve Erkek Kimliklerinin Oluşumu:</w:t>
      </w:r>
      <w:r w:rsidRPr="00E34CCC">
        <w:rPr>
          <w:color w:val="000000" w:themeColor="text1"/>
          <w:spacing w:val="-5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 xml:space="preserve">Kemalist Kadın Kimliği ve Münevver Erkekler”, </w:t>
      </w:r>
      <w:r w:rsidRPr="00E34CCC">
        <w:rPr>
          <w:i/>
          <w:color w:val="000000" w:themeColor="text1"/>
          <w:sz w:val="24"/>
          <w:szCs w:val="24"/>
        </w:rPr>
        <w:t>75 Yılda Kadınlar ve Erkekler</w:t>
      </w:r>
      <w:r w:rsidRPr="00E34CCC">
        <w:rPr>
          <w:color w:val="000000" w:themeColor="text1"/>
          <w:sz w:val="24"/>
          <w:szCs w:val="24"/>
        </w:rPr>
        <w:t>, der., Ayşe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Berktay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Hacımirzaoğlu,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İstanbul: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Türkiye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Ekonomik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ve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Toplumsal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Tarih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Vakfı,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1998,</w:t>
      </w:r>
      <w:r w:rsidRPr="00E34CCC">
        <w:rPr>
          <w:color w:val="000000" w:themeColor="text1"/>
          <w:spacing w:val="-3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s.42.</w:t>
      </w:r>
    </w:p>
    <w:p w:rsidR="000132FE" w:rsidRPr="00E34CCC" w:rsidRDefault="000132FE" w:rsidP="000132FE">
      <w:pPr>
        <w:pStyle w:val="ListeParagraf"/>
        <w:numPr>
          <w:ilvl w:val="0"/>
          <w:numId w:val="10"/>
        </w:numPr>
        <w:tabs>
          <w:tab w:val="left" w:pos="371"/>
        </w:tabs>
        <w:spacing w:before="130"/>
        <w:ind w:left="370" w:hanging="253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>Durakbaşa,</w:t>
      </w:r>
      <w:r w:rsidRPr="00E34CCC">
        <w:rPr>
          <w:color w:val="000000" w:themeColor="text1"/>
          <w:spacing w:val="-5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“Cumhuriyet</w:t>
      </w:r>
      <w:r w:rsidRPr="00E34CCC">
        <w:rPr>
          <w:color w:val="000000" w:themeColor="text1"/>
          <w:spacing w:val="-4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Döneminde”</w:t>
      </w:r>
      <w:r w:rsidRPr="00E34CCC">
        <w:rPr>
          <w:i/>
          <w:color w:val="000000" w:themeColor="text1"/>
          <w:sz w:val="24"/>
          <w:szCs w:val="24"/>
        </w:rPr>
        <w:t xml:space="preserve">, </w:t>
      </w:r>
      <w:r w:rsidRPr="00E34CCC">
        <w:rPr>
          <w:color w:val="000000" w:themeColor="text1"/>
          <w:sz w:val="24"/>
          <w:szCs w:val="24"/>
        </w:rPr>
        <w:t>s.30.</w:t>
      </w:r>
    </w:p>
    <w:p w:rsidR="000132FE" w:rsidRPr="00E34CCC" w:rsidRDefault="000132FE" w:rsidP="000132FE">
      <w:pPr>
        <w:pStyle w:val="GvdeMetni"/>
        <w:spacing w:before="93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Kaynakçada:</w:t>
      </w:r>
    </w:p>
    <w:p w:rsidR="000132FE" w:rsidRPr="00E34CCC" w:rsidRDefault="000132FE" w:rsidP="0041780D">
      <w:pPr>
        <w:pStyle w:val="GvdeMetni"/>
        <w:spacing w:before="134"/>
        <w:ind w:right="424"/>
        <w:jc w:val="both"/>
        <w:rPr>
          <w:color w:val="000000" w:themeColor="text1"/>
        </w:rPr>
      </w:pPr>
      <w:r w:rsidRPr="00E34CCC">
        <w:rPr>
          <w:color w:val="000000" w:themeColor="text1"/>
        </w:rPr>
        <w:t>Durakbaşa, Ayşe. “Cumhuriyet Döneminde Modern Kadın ve Erkek Kimliklerinin Oluşumu:</w:t>
      </w:r>
      <w:r w:rsidRPr="00E34CCC">
        <w:rPr>
          <w:color w:val="000000" w:themeColor="text1"/>
          <w:spacing w:val="-52"/>
        </w:rPr>
        <w:t xml:space="preserve"> </w:t>
      </w:r>
      <w:r w:rsidRPr="00E34CCC">
        <w:rPr>
          <w:color w:val="000000" w:themeColor="text1"/>
        </w:rPr>
        <w:t xml:space="preserve">Kemalist Kadın Kimliği ve Münevver Erkekler”. </w:t>
      </w:r>
      <w:r w:rsidRPr="00E34CCC">
        <w:rPr>
          <w:i/>
          <w:color w:val="000000" w:themeColor="text1"/>
        </w:rPr>
        <w:t>75 Yılda Kadınlar ve Erkekler</w:t>
      </w:r>
      <w:r w:rsidRPr="00E34CCC">
        <w:rPr>
          <w:color w:val="000000" w:themeColor="text1"/>
        </w:rPr>
        <w:t>. Der., Ayşe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Berktay</w:t>
      </w:r>
      <w:r w:rsidRPr="00E34CCC">
        <w:rPr>
          <w:color w:val="000000" w:themeColor="text1"/>
          <w:spacing w:val="-3"/>
        </w:rPr>
        <w:t xml:space="preserve"> </w:t>
      </w:r>
      <w:r w:rsidRPr="00E34CCC">
        <w:rPr>
          <w:color w:val="000000" w:themeColor="text1"/>
        </w:rPr>
        <w:t>Hacımirzaoğlu.</w:t>
      </w:r>
      <w:r w:rsidRPr="00E34CCC">
        <w:rPr>
          <w:color w:val="000000" w:themeColor="text1"/>
          <w:spacing w:val="-4"/>
        </w:rPr>
        <w:t xml:space="preserve"> </w:t>
      </w:r>
      <w:r w:rsidRPr="00E34CCC">
        <w:rPr>
          <w:color w:val="000000" w:themeColor="text1"/>
        </w:rPr>
        <w:t>İstanbul:</w:t>
      </w:r>
      <w:r w:rsidRPr="00E34CCC">
        <w:rPr>
          <w:color w:val="000000" w:themeColor="text1"/>
          <w:spacing w:val="-4"/>
        </w:rPr>
        <w:t xml:space="preserve"> </w:t>
      </w:r>
      <w:r w:rsidRPr="00E34CCC">
        <w:rPr>
          <w:color w:val="000000" w:themeColor="text1"/>
        </w:rPr>
        <w:t>Türkiye</w:t>
      </w:r>
      <w:r w:rsidRPr="00E34CCC">
        <w:rPr>
          <w:color w:val="000000" w:themeColor="text1"/>
          <w:spacing w:val="-2"/>
        </w:rPr>
        <w:t xml:space="preserve"> </w:t>
      </w:r>
      <w:r w:rsidRPr="00E34CCC">
        <w:rPr>
          <w:color w:val="000000" w:themeColor="text1"/>
        </w:rPr>
        <w:t>Ekonomik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ve</w:t>
      </w:r>
      <w:r w:rsidRPr="00E34CCC">
        <w:rPr>
          <w:color w:val="000000" w:themeColor="text1"/>
          <w:spacing w:val="-2"/>
        </w:rPr>
        <w:t xml:space="preserve"> </w:t>
      </w:r>
      <w:r w:rsidRPr="00E34CCC">
        <w:rPr>
          <w:color w:val="000000" w:themeColor="text1"/>
        </w:rPr>
        <w:t>Toplumsal</w:t>
      </w:r>
      <w:r w:rsidRPr="00E34CCC">
        <w:rPr>
          <w:color w:val="000000" w:themeColor="text1"/>
          <w:spacing w:val="-4"/>
        </w:rPr>
        <w:t xml:space="preserve"> </w:t>
      </w:r>
      <w:r w:rsidRPr="00E34CCC">
        <w:rPr>
          <w:color w:val="000000" w:themeColor="text1"/>
        </w:rPr>
        <w:t>Tarih</w:t>
      </w:r>
      <w:r w:rsidRPr="00E34CCC">
        <w:rPr>
          <w:color w:val="000000" w:themeColor="text1"/>
          <w:spacing w:val="-3"/>
        </w:rPr>
        <w:t xml:space="preserve"> </w:t>
      </w:r>
      <w:r w:rsidRPr="00E34CCC">
        <w:rPr>
          <w:color w:val="000000" w:themeColor="text1"/>
        </w:rPr>
        <w:t>Vakfı,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1998:</w:t>
      </w:r>
      <w:r w:rsidRPr="00E34CCC">
        <w:rPr>
          <w:color w:val="000000" w:themeColor="text1"/>
          <w:spacing w:val="-3"/>
        </w:rPr>
        <w:t xml:space="preserve"> </w:t>
      </w:r>
      <w:r w:rsidRPr="00E34CCC">
        <w:rPr>
          <w:color w:val="000000" w:themeColor="text1"/>
        </w:rPr>
        <w:t>29-50.</w:t>
      </w:r>
    </w:p>
    <w:p w:rsidR="000132FE" w:rsidRPr="0041780D" w:rsidRDefault="000132FE" w:rsidP="000132FE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Basılı</w:t>
      </w:r>
      <w:r w:rsidRPr="0041780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Makale:</w:t>
      </w:r>
    </w:p>
    <w:p w:rsidR="000132FE" w:rsidRPr="00E34CCC" w:rsidRDefault="000132FE" w:rsidP="000132FE">
      <w:pPr>
        <w:pStyle w:val="GvdeMetni"/>
        <w:spacing w:before="94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9"/>
        </w:numPr>
        <w:tabs>
          <w:tab w:val="left" w:pos="359"/>
        </w:tabs>
        <w:spacing w:before="135"/>
        <w:ind w:right="1431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Köksal Seyhan, “Yunus Emre’nin Bir Şiirinde Şehir Alegorisi”, </w:t>
      </w:r>
      <w:r w:rsidRPr="00E34CCC">
        <w:rPr>
          <w:i/>
          <w:color w:val="000000" w:themeColor="text1"/>
          <w:sz w:val="24"/>
          <w:szCs w:val="24"/>
        </w:rPr>
        <w:t>Türklük Bilgisi</w:t>
      </w:r>
      <w:r w:rsidRPr="00E34CCC">
        <w:rPr>
          <w:i/>
          <w:color w:val="000000" w:themeColor="text1"/>
          <w:spacing w:val="-5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Araştırmaları</w:t>
      </w:r>
      <w:r w:rsidRPr="00E34CCC">
        <w:rPr>
          <w:color w:val="000000" w:themeColor="text1"/>
          <w:sz w:val="24"/>
          <w:szCs w:val="24"/>
        </w:rPr>
        <w:t>, 24/2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(2000),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s.240.</w:t>
      </w:r>
    </w:p>
    <w:p w:rsidR="000132FE" w:rsidRPr="00E34CCC" w:rsidRDefault="00BE7A88" w:rsidP="000132FE">
      <w:pPr>
        <w:pStyle w:val="ListeParagraf"/>
        <w:tabs>
          <w:tab w:val="left" w:pos="359"/>
        </w:tabs>
        <w:spacing w:before="133" w:line="331" w:lineRule="auto"/>
        <w:ind w:left="118" w:right="6006" w:firstLine="0"/>
        <w:jc w:val="both"/>
        <w:rPr>
          <w:color w:val="000000" w:themeColor="text1"/>
          <w:sz w:val="24"/>
          <w:szCs w:val="24"/>
        </w:rPr>
      </w:pPr>
      <w:r>
        <w:t xml:space="preserve">2. Seyhan, “Yunus Emre”, s.242. </w:t>
      </w:r>
      <w:r w:rsidR="000132FE"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0132FE" w:rsidRPr="00E34CCC" w:rsidRDefault="000132FE" w:rsidP="000132FE">
      <w:pPr>
        <w:spacing w:before="30" w:line="242" w:lineRule="auto"/>
        <w:ind w:left="118" w:right="256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Seyhan, Köksal. “Yunus Emre’nin Bir Şiirinde Şehir Alegorisi”. </w:t>
      </w:r>
      <w:r w:rsidRPr="00E34CCC">
        <w:rPr>
          <w:i/>
          <w:color w:val="000000" w:themeColor="text1"/>
          <w:sz w:val="24"/>
          <w:szCs w:val="24"/>
        </w:rPr>
        <w:t>Türklük Bilgisi Araştırmaları.</w:t>
      </w:r>
      <w:r w:rsidRPr="00E34CCC">
        <w:rPr>
          <w:i/>
          <w:color w:val="000000" w:themeColor="text1"/>
          <w:spacing w:val="6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24/2 (2000):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231-280.</w:t>
      </w:r>
    </w:p>
    <w:p w:rsidR="000132FE" w:rsidRPr="00E34CCC" w:rsidRDefault="000132FE" w:rsidP="000132FE">
      <w:pPr>
        <w:pStyle w:val="GvdeMetni"/>
        <w:ind w:left="0"/>
        <w:jc w:val="both"/>
        <w:rPr>
          <w:color w:val="000000" w:themeColor="text1"/>
        </w:rPr>
      </w:pPr>
    </w:p>
    <w:p w:rsidR="000132FE" w:rsidRPr="00E34CCC" w:rsidRDefault="000132FE" w:rsidP="000132FE">
      <w:pPr>
        <w:pStyle w:val="GvdeMetni"/>
        <w:ind w:right="352"/>
        <w:jc w:val="both"/>
        <w:rPr>
          <w:color w:val="000000" w:themeColor="text1"/>
        </w:rPr>
      </w:pPr>
      <w:r w:rsidRPr="00E34CCC">
        <w:rPr>
          <w:b/>
          <w:color w:val="000000" w:themeColor="text1"/>
        </w:rPr>
        <w:t xml:space="preserve">Not: </w:t>
      </w:r>
      <w:r w:rsidRPr="00E34CCC">
        <w:rPr>
          <w:color w:val="000000" w:themeColor="text1"/>
        </w:rPr>
        <w:t>Basılı veya elektronik makale ve kitaplarda, birden fazla yazarı olan eserlerde,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kaynakçada yalnızca ilk yazar Soyad, Ad şeklinde belirtilir; diğer yazarlar Ad Soyad olar</w:t>
      </w:r>
      <w:r w:rsidR="0041780D">
        <w:rPr>
          <w:color w:val="000000" w:themeColor="text1"/>
        </w:rPr>
        <w:t xml:space="preserve">ak </w:t>
      </w:r>
      <w:r w:rsidRPr="00E34CCC">
        <w:rPr>
          <w:color w:val="000000" w:themeColor="text1"/>
          <w:spacing w:val="-57"/>
        </w:rPr>
        <w:t xml:space="preserve"> </w:t>
      </w:r>
      <w:r w:rsidRPr="00E34CCC">
        <w:rPr>
          <w:color w:val="000000" w:themeColor="text1"/>
        </w:rPr>
        <w:t>sıralanır.</w:t>
      </w:r>
    </w:p>
    <w:p w:rsidR="000132FE" w:rsidRDefault="000132FE" w:rsidP="000132FE">
      <w:pPr>
        <w:jc w:val="both"/>
        <w:rPr>
          <w:color w:val="000000" w:themeColor="text1"/>
          <w:sz w:val="24"/>
          <w:szCs w:val="24"/>
        </w:rPr>
      </w:pPr>
    </w:p>
    <w:p w:rsidR="000132FE" w:rsidRPr="0041780D" w:rsidRDefault="000132FE" w:rsidP="000132FE">
      <w:pPr>
        <w:pStyle w:val="Balk1"/>
        <w:spacing w:before="34" w:line="291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Elektronik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Makale:</w:t>
      </w:r>
    </w:p>
    <w:p w:rsidR="000132FE" w:rsidRPr="00E34CCC" w:rsidRDefault="000132FE" w:rsidP="000132FE">
      <w:pPr>
        <w:pStyle w:val="GvdeMetni"/>
        <w:spacing w:line="274" w:lineRule="exact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8"/>
        </w:numPr>
        <w:tabs>
          <w:tab w:val="left" w:pos="359"/>
        </w:tabs>
        <w:spacing w:before="101"/>
        <w:ind w:right="108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Nezihe Seyhan, “Resurrection Day in Divan Literature”, </w:t>
      </w:r>
      <w:r w:rsidRPr="00E34CCC">
        <w:rPr>
          <w:i/>
          <w:color w:val="000000" w:themeColor="text1"/>
          <w:sz w:val="24"/>
          <w:szCs w:val="24"/>
        </w:rPr>
        <w:t>Literature &amp; Theology: An</w:t>
      </w:r>
      <w:r w:rsidRPr="00E34CC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International Journal of</w:t>
      </w:r>
      <w:r w:rsidRPr="00E34CCC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Religion,</w:t>
      </w:r>
      <w:r w:rsidRPr="00E34CCC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Theory</w:t>
      </w:r>
      <w:r w:rsidRPr="00E34CCC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>and Culture</w:t>
      </w:r>
      <w:r w:rsidRPr="00E34CCC">
        <w:rPr>
          <w:color w:val="000000" w:themeColor="text1"/>
          <w:sz w:val="24"/>
          <w:szCs w:val="24"/>
        </w:rPr>
        <w:t>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18/1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(2004),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s.64.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(erişim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12.08.2009).</w:t>
      </w:r>
    </w:p>
    <w:p w:rsidR="000132FE" w:rsidRPr="00E34CCC" w:rsidRDefault="0041780D" w:rsidP="000132FE">
      <w:pPr>
        <w:pStyle w:val="ListeParagraf"/>
        <w:tabs>
          <w:tab w:val="left" w:pos="359"/>
        </w:tabs>
        <w:spacing w:line="333" w:lineRule="auto"/>
        <w:ind w:left="118" w:right="5646" w:firstLine="0"/>
        <w:jc w:val="both"/>
        <w:rPr>
          <w:color w:val="000000" w:themeColor="text1"/>
          <w:sz w:val="24"/>
          <w:szCs w:val="24"/>
        </w:rPr>
      </w:pPr>
      <w:r>
        <w:t xml:space="preserve">2. Seyhan, “Resurrection Day”, s.71. </w:t>
      </w:r>
      <w:r w:rsidR="000132FE"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="000132FE"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0132FE" w:rsidRPr="00E34CCC" w:rsidRDefault="00F4485A" w:rsidP="000132FE">
      <w:pPr>
        <w:ind w:left="118" w:right="1017"/>
        <w:jc w:val="both"/>
        <w:rPr>
          <w:color w:val="000000" w:themeColor="text1"/>
          <w:sz w:val="24"/>
          <w:szCs w:val="24"/>
        </w:rPr>
      </w:pPr>
      <w:hyperlink r:id="rId8">
        <w:r w:rsidR="000132FE" w:rsidRPr="00E34CCC">
          <w:rPr>
            <w:color w:val="000000" w:themeColor="text1"/>
            <w:sz w:val="24"/>
            <w:szCs w:val="24"/>
          </w:rPr>
          <w:t xml:space="preserve">Seyhan, Nezihe. “Resurrection Day in Divan Literature”. </w:t>
        </w:r>
        <w:r w:rsidR="000132FE" w:rsidRPr="00E34CCC">
          <w:rPr>
            <w:i/>
            <w:color w:val="000000" w:themeColor="text1"/>
            <w:sz w:val="24"/>
            <w:szCs w:val="24"/>
          </w:rPr>
          <w:t>Literature &amp; Theology: An</w:t>
        </w:r>
      </w:hyperlink>
      <w:r w:rsidR="000132FE" w:rsidRPr="00E34CCC">
        <w:rPr>
          <w:i/>
          <w:color w:val="000000" w:themeColor="text1"/>
          <w:spacing w:val="-57"/>
          <w:sz w:val="24"/>
          <w:szCs w:val="24"/>
        </w:rPr>
        <w:t xml:space="preserve"> </w:t>
      </w:r>
      <w:hyperlink r:id="rId9">
        <w:r w:rsidR="000132FE" w:rsidRPr="00E34CCC">
          <w:rPr>
            <w:i/>
            <w:color w:val="000000" w:themeColor="text1"/>
            <w:sz w:val="24"/>
            <w:szCs w:val="24"/>
          </w:rPr>
          <w:t>International Journal of Religion, Theory and Culture</w:t>
        </w:r>
        <w:r w:rsidR="000132FE" w:rsidRPr="00E34CCC">
          <w:rPr>
            <w:color w:val="000000" w:themeColor="text1"/>
            <w:sz w:val="24"/>
            <w:szCs w:val="24"/>
          </w:rPr>
          <w:t xml:space="preserve">. 18/1 (2004): 62-76. </w:t>
        </w:r>
      </w:hyperlink>
      <w:r w:rsidR="000132FE" w:rsidRPr="00E34CCC">
        <w:rPr>
          <w:color w:val="000000" w:themeColor="text1"/>
          <w:sz w:val="24"/>
          <w:szCs w:val="24"/>
        </w:rPr>
        <w:t>(erişim</w:t>
      </w:r>
      <w:r w:rsidR="000132FE" w:rsidRPr="00E34CCC">
        <w:rPr>
          <w:color w:val="000000" w:themeColor="text1"/>
          <w:spacing w:val="1"/>
          <w:sz w:val="24"/>
          <w:szCs w:val="24"/>
        </w:rPr>
        <w:t xml:space="preserve"> </w:t>
      </w:r>
      <w:r w:rsidR="000132FE" w:rsidRPr="00E34CCC">
        <w:rPr>
          <w:color w:val="000000" w:themeColor="text1"/>
          <w:sz w:val="24"/>
          <w:szCs w:val="24"/>
        </w:rPr>
        <w:t>12.08.2009).</w:t>
      </w:r>
    </w:p>
    <w:p w:rsidR="000132FE" w:rsidRPr="00E34CCC" w:rsidRDefault="000132FE" w:rsidP="000132FE">
      <w:pPr>
        <w:pStyle w:val="GvdeMetni"/>
        <w:ind w:left="0"/>
        <w:jc w:val="both"/>
        <w:rPr>
          <w:color w:val="000000" w:themeColor="text1"/>
        </w:rPr>
      </w:pPr>
    </w:p>
    <w:p w:rsidR="000132FE" w:rsidRPr="00E34CCC" w:rsidRDefault="000132FE" w:rsidP="000132FE">
      <w:pPr>
        <w:pStyle w:val="GvdeMetni"/>
        <w:ind w:right="184"/>
        <w:jc w:val="both"/>
        <w:rPr>
          <w:color w:val="000000" w:themeColor="text1"/>
        </w:rPr>
      </w:pPr>
      <w:r w:rsidRPr="00E34CCC">
        <w:rPr>
          <w:b/>
          <w:color w:val="000000" w:themeColor="text1"/>
        </w:rPr>
        <w:t xml:space="preserve">Not: </w:t>
      </w:r>
      <w:r w:rsidRPr="00E34CCC">
        <w:rPr>
          <w:color w:val="000000" w:themeColor="text1"/>
        </w:rPr>
        <w:t>Kaynakçada elektronik makalel</w:t>
      </w:r>
      <w:r w:rsidR="0066052B">
        <w:rPr>
          <w:color w:val="000000" w:themeColor="text1"/>
        </w:rPr>
        <w:t>erin kolay erişilebilir olmalıdır</w:t>
      </w:r>
      <w:r w:rsidR="00834756">
        <w:rPr>
          <w:color w:val="000000" w:themeColor="text1"/>
        </w:rPr>
        <w:t xml:space="preserve">. Bu nedenle </w:t>
      </w:r>
      <w:r w:rsidRPr="00E34CCC">
        <w:rPr>
          <w:color w:val="000000" w:themeColor="text1"/>
          <w:spacing w:val="-58"/>
        </w:rPr>
        <w:t xml:space="preserve"> </w:t>
      </w:r>
      <w:r w:rsidRPr="00E34CCC">
        <w:rPr>
          <w:color w:val="000000" w:themeColor="text1"/>
        </w:rPr>
        <w:t>yukarıdaki örnekteki gibi göm</w:t>
      </w:r>
      <w:r w:rsidR="0066052B">
        <w:rPr>
          <w:color w:val="000000" w:themeColor="text1"/>
        </w:rPr>
        <w:t>ülü link olmasa da, yazarlar</w:t>
      </w:r>
      <w:r w:rsidRPr="00E34CCC">
        <w:rPr>
          <w:color w:val="000000" w:themeColor="text1"/>
        </w:rPr>
        <w:t xml:space="preserve"> linkleri kaynakçaya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örnekteki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gibi</w:t>
      </w:r>
      <w:r w:rsidRPr="00E34CCC">
        <w:rPr>
          <w:color w:val="000000" w:themeColor="text1"/>
          <w:spacing w:val="1"/>
        </w:rPr>
        <w:t xml:space="preserve"> </w:t>
      </w:r>
      <w:r w:rsidR="0066052B">
        <w:rPr>
          <w:color w:val="000000" w:themeColor="text1"/>
        </w:rPr>
        <w:t>eklemeliler</w:t>
      </w:r>
      <w:r w:rsidRPr="00E34CCC">
        <w:rPr>
          <w:color w:val="000000" w:themeColor="text1"/>
        </w:rPr>
        <w:t>.</w:t>
      </w:r>
    </w:p>
    <w:p w:rsidR="000132FE" w:rsidRPr="00E34CCC" w:rsidRDefault="000132FE" w:rsidP="000132FE">
      <w:pPr>
        <w:pStyle w:val="GvdeMetni"/>
        <w:spacing w:before="1"/>
        <w:ind w:left="0"/>
        <w:jc w:val="both"/>
        <w:rPr>
          <w:color w:val="000000" w:themeColor="text1"/>
        </w:rPr>
      </w:pPr>
    </w:p>
    <w:p w:rsidR="000132FE" w:rsidRPr="00E34CCC" w:rsidRDefault="000132FE" w:rsidP="000132FE">
      <w:pPr>
        <w:pStyle w:val="GvdeMetni"/>
        <w:jc w:val="both"/>
        <w:rPr>
          <w:color w:val="000000" w:themeColor="text1"/>
        </w:rPr>
      </w:pPr>
      <w:r w:rsidRPr="00E34CCC">
        <w:rPr>
          <w:color w:val="000000" w:themeColor="text1"/>
        </w:rPr>
        <w:t>Örnek:</w:t>
      </w:r>
    </w:p>
    <w:p w:rsidR="000132FE" w:rsidRPr="00E34CCC" w:rsidRDefault="000132FE" w:rsidP="000132FE">
      <w:pPr>
        <w:spacing w:before="37" w:line="242" w:lineRule="auto"/>
        <w:ind w:left="118" w:right="574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lastRenderedPageBreak/>
        <w:t xml:space="preserve">Seyhan, Nezihe. “Resurrection Day in Divan Literature”. </w:t>
      </w:r>
      <w:r w:rsidRPr="00E34CCC">
        <w:rPr>
          <w:i/>
          <w:color w:val="000000" w:themeColor="text1"/>
          <w:sz w:val="24"/>
          <w:szCs w:val="24"/>
        </w:rPr>
        <w:t>Literature &amp; Theology: An</w:t>
      </w:r>
      <w:r w:rsidRPr="00E34CCC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i/>
          <w:color w:val="000000" w:themeColor="text1"/>
          <w:sz w:val="24"/>
          <w:szCs w:val="24"/>
        </w:rPr>
        <w:t xml:space="preserve">International Journal of Religion, Theory and Culture. </w:t>
      </w:r>
      <w:r w:rsidRPr="00E34CCC">
        <w:rPr>
          <w:color w:val="000000" w:themeColor="text1"/>
          <w:sz w:val="24"/>
          <w:szCs w:val="24"/>
        </w:rPr>
        <w:t>18/1 (2004): 62-76.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hyperlink r:id="rId10">
        <w:r w:rsidRPr="00E34CCC">
          <w:rPr>
            <w:color w:val="000000" w:themeColor="text1"/>
            <w:sz w:val="24"/>
            <w:szCs w:val="24"/>
          </w:rPr>
          <w:t>https://academic.oup.com/litthe/article-abstract/18/1/62/938042?redirectedFrom=fulltext</w:t>
        </w:r>
      </w:hyperlink>
      <w:r w:rsidRPr="00E34CCC">
        <w:rPr>
          <w:color w:val="000000" w:themeColor="text1"/>
          <w:sz w:val="24"/>
          <w:szCs w:val="24"/>
        </w:rPr>
        <w:t>.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(erişim 12.08.2009).</w:t>
      </w:r>
    </w:p>
    <w:p w:rsidR="000132FE" w:rsidRPr="00E34CCC" w:rsidRDefault="000132FE" w:rsidP="000132FE">
      <w:pPr>
        <w:pStyle w:val="GvdeMetni"/>
        <w:spacing w:before="10"/>
        <w:ind w:left="0"/>
        <w:jc w:val="both"/>
        <w:rPr>
          <w:color w:val="000000" w:themeColor="text1"/>
        </w:rPr>
      </w:pPr>
    </w:p>
    <w:p w:rsidR="000132FE" w:rsidRPr="0041780D" w:rsidRDefault="000132FE" w:rsidP="000132FE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Ansiklopedi</w:t>
      </w:r>
      <w:r w:rsidRPr="0041780D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Maddesi:</w:t>
      </w:r>
    </w:p>
    <w:p w:rsidR="000132FE" w:rsidRPr="00E34CCC" w:rsidRDefault="000132FE" w:rsidP="000132FE">
      <w:pPr>
        <w:pStyle w:val="GvdeMetni"/>
        <w:spacing w:before="93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7"/>
        </w:numPr>
        <w:tabs>
          <w:tab w:val="left" w:pos="359"/>
        </w:tabs>
        <w:spacing w:before="139" w:line="247" w:lineRule="auto"/>
        <w:ind w:right="227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>Türk Musikisi Ansiklopedisi, Yılmaz Öztuna, İstanbul: MEB Devlet Kitapları, 1969, “Itri”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maddesi.</w:t>
      </w:r>
    </w:p>
    <w:p w:rsidR="000132FE" w:rsidRPr="00E34CCC" w:rsidRDefault="0041780D" w:rsidP="000132FE">
      <w:pPr>
        <w:pStyle w:val="ListeParagraf"/>
        <w:tabs>
          <w:tab w:val="left" w:pos="359"/>
        </w:tabs>
        <w:spacing w:before="129" w:line="331" w:lineRule="auto"/>
        <w:ind w:left="118" w:right="4641" w:firstLine="0"/>
        <w:jc w:val="both"/>
        <w:rPr>
          <w:color w:val="000000" w:themeColor="text1"/>
          <w:sz w:val="24"/>
          <w:szCs w:val="24"/>
        </w:rPr>
      </w:pPr>
      <w:r>
        <w:t xml:space="preserve">2. Türk Musikisi Ansiklopedisi, “Itri” maddesi. </w:t>
      </w:r>
      <w:r w:rsidR="000132FE"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="000132FE"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0132FE" w:rsidRPr="00E34CCC" w:rsidRDefault="000132FE" w:rsidP="000132FE">
      <w:pPr>
        <w:pStyle w:val="GvdeMetni"/>
        <w:spacing w:line="273" w:lineRule="exact"/>
        <w:jc w:val="both"/>
        <w:rPr>
          <w:color w:val="000000" w:themeColor="text1"/>
        </w:rPr>
      </w:pPr>
      <w:r w:rsidRPr="00E34CCC">
        <w:rPr>
          <w:color w:val="000000" w:themeColor="text1"/>
        </w:rPr>
        <w:t>Türk</w:t>
      </w:r>
      <w:r w:rsidRPr="00E34CCC">
        <w:rPr>
          <w:color w:val="000000" w:themeColor="text1"/>
          <w:spacing w:val="-4"/>
        </w:rPr>
        <w:t xml:space="preserve"> </w:t>
      </w:r>
      <w:r w:rsidRPr="00E34CCC">
        <w:rPr>
          <w:color w:val="000000" w:themeColor="text1"/>
        </w:rPr>
        <w:t>Musikisi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Ansiklopedisi.</w:t>
      </w:r>
      <w:r w:rsidRPr="00E34CCC">
        <w:rPr>
          <w:color w:val="000000" w:themeColor="text1"/>
          <w:spacing w:val="-2"/>
        </w:rPr>
        <w:t xml:space="preserve"> </w:t>
      </w:r>
      <w:r w:rsidRPr="00E34CCC">
        <w:rPr>
          <w:color w:val="000000" w:themeColor="text1"/>
        </w:rPr>
        <w:t>Yılmaz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Öztuna.</w:t>
      </w:r>
      <w:r w:rsidRPr="00E34CCC">
        <w:rPr>
          <w:color w:val="000000" w:themeColor="text1"/>
          <w:spacing w:val="-2"/>
        </w:rPr>
        <w:t xml:space="preserve"> </w:t>
      </w:r>
      <w:r w:rsidRPr="00E34CCC">
        <w:rPr>
          <w:color w:val="000000" w:themeColor="text1"/>
        </w:rPr>
        <w:t>2</w:t>
      </w:r>
      <w:r w:rsidRPr="00E34CCC">
        <w:rPr>
          <w:color w:val="000000" w:themeColor="text1"/>
          <w:spacing w:val="-3"/>
        </w:rPr>
        <w:t xml:space="preserve"> </w:t>
      </w:r>
      <w:r w:rsidRPr="00E34CCC">
        <w:rPr>
          <w:color w:val="000000" w:themeColor="text1"/>
        </w:rPr>
        <w:t>cilt.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İstanbul:</w:t>
      </w:r>
      <w:r w:rsidRPr="00E34CCC">
        <w:rPr>
          <w:color w:val="000000" w:themeColor="text1"/>
          <w:spacing w:val="-2"/>
        </w:rPr>
        <w:t xml:space="preserve"> </w:t>
      </w:r>
      <w:r w:rsidRPr="00E34CCC">
        <w:rPr>
          <w:color w:val="000000" w:themeColor="text1"/>
        </w:rPr>
        <w:t>MEB</w:t>
      </w:r>
      <w:r w:rsidRPr="00E34CCC">
        <w:rPr>
          <w:color w:val="000000" w:themeColor="text1"/>
          <w:spacing w:val="-4"/>
        </w:rPr>
        <w:t xml:space="preserve"> </w:t>
      </w:r>
      <w:r w:rsidRPr="00E34CCC">
        <w:rPr>
          <w:color w:val="000000" w:themeColor="text1"/>
        </w:rPr>
        <w:t>Devlet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Kitapları,</w:t>
      </w:r>
      <w:r w:rsidRPr="00E34CCC">
        <w:rPr>
          <w:color w:val="000000" w:themeColor="text1"/>
          <w:spacing w:val="-3"/>
        </w:rPr>
        <w:t xml:space="preserve"> </w:t>
      </w:r>
      <w:r w:rsidRPr="00E34CCC">
        <w:rPr>
          <w:color w:val="000000" w:themeColor="text1"/>
        </w:rPr>
        <w:t>1969.</w:t>
      </w:r>
    </w:p>
    <w:p w:rsidR="000132FE" w:rsidRPr="00E34CCC" w:rsidRDefault="000132FE" w:rsidP="000132FE">
      <w:pPr>
        <w:pStyle w:val="GvdeMetni"/>
        <w:spacing w:before="101"/>
        <w:ind w:right="937"/>
        <w:jc w:val="both"/>
        <w:rPr>
          <w:color w:val="000000" w:themeColor="text1"/>
        </w:rPr>
      </w:pPr>
      <w:r w:rsidRPr="00E34CCC">
        <w:rPr>
          <w:color w:val="000000" w:themeColor="text1"/>
        </w:rPr>
        <w:t>Çok bilinen ve isim benzerliği nedeniyle karışması mümkün olmayan ansiklopedilere</w:t>
      </w:r>
      <w:r w:rsidRPr="00E34CCC">
        <w:rPr>
          <w:color w:val="000000" w:themeColor="text1"/>
          <w:spacing w:val="-57"/>
        </w:rPr>
        <w:t xml:space="preserve"> </w:t>
      </w:r>
      <w:r w:rsidRPr="00E34CCC">
        <w:rPr>
          <w:color w:val="000000" w:themeColor="text1"/>
        </w:rPr>
        <w:t>dipnotlarda</w:t>
      </w:r>
      <w:r w:rsidRPr="00E34CCC">
        <w:rPr>
          <w:color w:val="000000" w:themeColor="text1"/>
          <w:spacing w:val="-2"/>
        </w:rPr>
        <w:t xml:space="preserve"> </w:t>
      </w:r>
      <w:r w:rsidRPr="00E34CCC">
        <w:rPr>
          <w:color w:val="000000" w:themeColor="text1"/>
        </w:rPr>
        <w:t>kısa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şekilde atıf</w:t>
      </w:r>
      <w:r w:rsidRPr="00E34CCC">
        <w:rPr>
          <w:color w:val="000000" w:themeColor="text1"/>
          <w:spacing w:val="2"/>
        </w:rPr>
        <w:t xml:space="preserve"> </w:t>
      </w:r>
      <w:r w:rsidRPr="00E34CCC">
        <w:rPr>
          <w:color w:val="000000" w:themeColor="text1"/>
        </w:rPr>
        <w:t>yapılır. Örnek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Dipnot:</w:t>
      </w:r>
    </w:p>
    <w:p w:rsidR="0041780D" w:rsidRDefault="000132FE" w:rsidP="00834756">
      <w:pPr>
        <w:pStyle w:val="GvdeMetni"/>
        <w:spacing w:before="135"/>
        <w:jc w:val="both"/>
        <w:rPr>
          <w:color w:val="000000" w:themeColor="text1"/>
        </w:rPr>
      </w:pPr>
      <w:r w:rsidRPr="00E34CCC">
        <w:rPr>
          <w:color w:val="000000" w:themeColor="text1"/>
        </w:rPr>
        <w:t>Encyclopaedia</w:t>
      </w:r>
      <w:r w:rsidRPr="00E34CCC">
        <w:rPr>
          <w:color w:val="000000" w:themeColor="text1"/>
          <w:spacing w:val="-3"/>
        </w:rPr>
        <w:t xml:space="preserve"> </w:t>
      </w:r>
      <w:r w:rsidRPr="00E34CCC">
        <w:rPr>
          <w:color w:val="000000" w:themeColor="text1"/>
        </w:rPr>
        <w:t>Britannica, 15th</w:t>
      </w:r>
      <w:r w:rsidRPr="00E34CCC">
        <w:rPr>
          <w:color w:val="000000" w:themeColor="text1"/>
          <w:spacing w:val="-2"/>
        </w:rPr>
        <w:t xml:space="preserve"> </w:t>
      </w:r>
      <w:r w:rsidRPr="00E34CCC">
        <w:rPr>
          <w:color w:val="000000" w:themeColor="text1"/>
        </w:rPr>
        <w:t>ed.,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“Salvation”</w:t>
      </w:r>
      <w:r w:rsidRPr="00E34CCC">
        <w:rPr>
          <w:color w:val="000000" w:themeColor="text1"/>
          <w:spacing w:val="-3"/>
        </w:rPr>
        <w:t xml:space="preserve"> </w:t>
      </w:r>
      <w:r w:rsidRPr="00E34CCC">
        <w:rPr>
          <w:color w:val="000000" w:themeColor="text1"/>
        </w:rPr>
        <w:t>maddesi.</w:t>
      </w:r>
    </w:p>
    <w:p w:rsidR="000132FE" w:rsidRPr="0041780D" w:rsidRDefault="000132FE" w:rsidP="000132FE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Web</w:t>
      </w:r>
      <w:r w:rsidRPr="0041780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Sayfası:</w:t>
      </w:r>
    </w:p>
    <w:p w:rsidR="000132FE" w:rsidRPr="00E34CCC" w:rsidRDefault="000132FE" w:rsidP="000132FE">
      <w:pPr>
        <w:pStyle w:val="GvdeMetni"/>
        <w:spacing w:before="96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BA1577" w:rsidRDefault="00BA1577" w:rsidP="00BA1577">
      <w:pPr>
        <w:spacing w:line="247" w:lineRule="auto"/>
      </w:pPr>
    </w:p>
    <w:p w:rsidR="00BA1577" w:rsidRDefault="00BA1577" w:rsidP="00BA1577">
      <w:pPr>
        <w:spacing w:line="247" w:lineRule="auto"/>
      </w:pPr>
      <w:r>
        <w:t xml:space="preserve">1. “Google Gizlilik Politikası”, son güncelleme 19 Ağustos, 2015, https://www.google.com/intl/tr_tr/policies/privacy/. </w:t>
      </w:r>
    </w:p>
    <w:p w:rsidR="00BA1577" w:rsidRDefault="00BA1577" w:rsidP="000132FE">
      <w:pPr>
        <w:spacing w:line="247" w:lineRule="auto"/>
        <w:jc w:val="both"/>
      </w:pPr>
    </w:p>
    <w:p w:rsidR="000132FE" w:rsidRDefault="00BA1577" w:rsidP="000132FE">
      <w:pPr>
        <w:spacing w:line="247" w:lineRule="auto"/>
        <w:jc w:val="both"/>
        <w:rPr>
          <w:color w:val="000000" w:themeColor="text1"/>
          <w:sz w:val="24"/>
          <w:szCs w:val="24"/>
        </w:rPr>
      </w:pPr>
      <w:r>
        <w:t>2. “Google Gizlilik Politikası”. Kaynakçada: Google. “Google Gizlilik Politikası”. Son güncelleme 19 Ağustos, 2015. https://www.google.com/intl/tr_tr/policies/privacy/.</w:t>
      </w:r>
    </w:p>
    <w:p w:rsidR="000132FE" w:rsidRPr="00E34CCC" w:rsidRDefault="000132FE" w:rsidP="000132FE">
      <w:pPr>
        <w:pStyle w:val="GvdeMetni"/>
        <w:spacing w:before="69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5"/>
        </w:numPr>
        <w:tabs>
          <w:tab w:val="left" w:pos="359"/>
        </w:tabs>
        <w:spacing w:before="136" w:line="247" w:lineRule="auto"/>
        <w:ind w:right="420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>“Dünya Miras Listelerinde Türkiye”, Unesco Türkiye Milli Komisyonu, erişim 19 Ocak,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2015,</w:t>
      </w:r>
      <w:r w:rsidRPr="00E34CCC">
        <w:rPr>
          <w:color w:val="000000" w:themeColor="text1"/>
          <w:spacing w:val="-2"/>
          <w:sz w:val="24"/>
          <w:szCs w:val="24"/>
        </w:rPr>
        <w:t xml:space="preserve"> </w:t>
      </w:r>
      <w:hyperlink r:id="rId11">
        <w:r w:rsidRPr="00E34CCC">
          <w:rPr>
            <w:color w:val="000000" w:themeColor="text1"/>
            <w:sz w:val="24"/>
            <w:szCs w:val="24"/>
          </w:rPr>
          <w:t>http://www.unesco.org.tr/?page=15:64:1:turkce.</w:t>
        </w:r>
      </w:hyperlink>
    </w:p>
    <w:p w:rsidR="000132FE" w:rsidRPr="00E34CCC" w:rsidRDefault="0041780D" w:rsidP="0041780D">
      <w:pPr>
        <w:pStyle w:val="ListeParagraf"/>
        <w:tabs>
          <w:tab w:val="left" w:pos="359"/>
        </w:tabs>
        <w:spacing w:before="129" w:line="333" w:lineRule="auto"/>
        <w:ind w:left="118" w:right="5390" w:firstLine="0"/>
        <w:jc w:val="both"/>
        <w:rPr>
          <w:color w:val="000000" w:themeColor="text1"/>
          <w:sz w:val="24"/>
          <w:szCs w:val="24"/>
        </w:rPr>
      </w:pPr>
      <w:r>
        <w:t xml:space="preserve">2. “Dünya Miras Listelerinde Türkiye”. </w:t>
      </w:r>
      <w:r w:rsidR="000132FE"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0132FE" w:rsidRPr="00E34CCC" w:rsidRDefault="000132FE" w:rsidP="00834756">
      <w:pPr>
        <w:pStyle w:val="GvdeMetni"/>
        <w:spacing w:before="29" w:line="247" w:lineRule="auto"/>
        <w:ind w:right="603"/>
        <w:jc w:val="both"/>
        <w:rPr>
          <w:color w:val="000000" w:themeColor="text1"/>
        </w:rPr>
      </w:pPr>
      <w:r w:rsidRPr="00E34CCC">
        <w:rPr>
          <w:color w:val="000000" w:themeColor="text1"/>
        </w:rPr>
        <w:t>Unesco Türkiye Milli Komisyonu. “Dünya Miras Listelerinde Türkiye”. Erişim 19 Ocak,</w:t>
      </w:r>
      <w:r w:rsidRPr="00E34CCC">
        <w:rPr>
          <w:color w:val="000000" w:themeColor="text1"/>
          <w:spacing w:val="-57"/>
        </w:rPr>
        <w:t xml:space="preserve"> </w:t>
      </w:r>
      <w:r w:rsidRPr="00E34CCC">
        <w:rPr>
          <w:color w:val="000000" w:themeColor="text1"/>
        </w:rPr>
        <w:t>2015.</w:t>
      </w:r>
      <w:r w:rsidRPr="00E34CCC">
        <w:rPr>
          <w:color w:val="000000" w:themeColor="text1"/>
          <w:spacing w:val="-2"/>
        </w:rPr>
        <w:t xml:space="preserve"> </w:t>
      </w:r>
      <w:hyperlink r:id="rId12">
        <w:r w:rsidRPr="00E34CCC">
          <w:rPr>
            <w:color w:val="000000" w:themeColor="text1"/>
          </w:rPr>
          <w:t>http://www.unesco.org.tr/?page=15:64:1:turkce.</w:t>
        </w:r>
      </w:hyperlink>
    </w:p>
    <w:p w:rsidR="000132FE" w:rsidRPr="0041780D" w:rsidRDefault="000132FE" w:rsidP="000132FE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Tez:</w:t>
      </w:r>
    </w:p>
    <w:p w:rsidR="000132FE" w:rsidRPr="00E34CCC" w:rsidRDefault="000132FE" w:rsidP="000132FE">
      <w:pPr>
        <w:pStyle w:val="GvdeMetni"/>
        <w:spacing w:before="96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4"/>
        </w:numPr>
        <w:tabs>
          <w:tab w:val="left" w:pos="359"/>
        </w:tabs>
        <w:spacing w:before="136" w:line="247" w:lineRule="auto"/>
        <w:ind w:right="954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 xml:space="preserve">Zeynep Sabuncu, “Mihr ü Mah: A Mathnawi of Mustafa Âli”, Yüksek Lisans Tezi, 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Boğaziçi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Üniversitesi,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1983, s.112.</w:t>
      </w:r>
    </w:p>
    <w:p w:rsidR="00BA1577" w:rsidRDefault="00BA1577" w:rsidP="00BA1577">
      <w:pPr>
        <w:pStyle w:val="ListeParagraf"/>
        <w:numPr>
          <w:ilvl w:val="0"/>
          <w:numId w:val="4"/>
        </w:numPr>
        <w:tabs>
          <w:tab w:val="left" w:pos="359"/>
        </w:tabs>
        <w:spacing w:before="129" w:line="333" w:lineRule="auto"/>
        <w:ind w:right="5932"/>
        <w:jc w:val="both"/>
      </w:pPr>
      <w:r>
        <w:t>Sabuncu, “Mihr ü Mah”, s.118.</w:t>
      </w:r>
    </w:p>
    <w:p w:rsidR="000132FE" w:rsidRPr="00BA1577" w:rsidRDefault="000132FE" w:rsidP="00BA1577">
      <w:pPr>
        <w:tabs>
          <w:tab w:val="left" w:pos="359"/>
        </w:tabs>
        <w:spacing w:before="129" w:line="333" w:lineRule="auto"/>
        <w:ind w:left="-122" w:right="5932"/>
        <w:jc w:val="both"/>
        <w:rPr>
          <w:color w:val="000000" w:themeColor="text1"/>
          <w:sz w:val="24"/>
          <w:szCs w:val="24"/>
        </w:rPr>
      </w:pPr>
      <w:r w:rsidRPr="00BA1577">
        <w:rPr>
          <w:color w:val="000000" w:themeColor="text1"/>
          <w:sz w:val="24"/>
          <w:szCs w:val="24"/>
          <w:u w:val="single"/>
        </w:rPr>
        <w:t>Kaynakçada:</w:t>
      </w:r>
    </w:p>
    <w:p w:rsidR="00BA1577" w:rsidRDefault="000132FE" w:rsidP="00BA1577">
      <w:pPr>
        <w:pStyle w:val="GvdeMetni"/>
        <w:spacing w:before="29" w:line="247" w:lineRule="auto"/>
        <w:ind w:right="204"/>
        <w:jc w:val="both"/>
        <w:rPr>
          <w:color w:val="000000" w:themeColor="text1"/>
        </w:rPr>
      </w:pPr>
      <w:r w:rsidRPr="00E34CCC">
        <w:rPr>
          <w:color w:val="000000" w:themeColor="text1"/>
        </w:rPr>
        <w:t>Sabuncu, Zeynep. “Mihr ü Mah: A Mathnawi of Mustafa Âli”. Yüksek Lisans Tezi, Boğaziçi Üniversitesi, 1983.</w:t>
      </w:r>
    </w:p>
    <w:p w:rsidR="000132FE" w:rsidRPr="0041780D" w:rsidRDefault="000132FE" w:rsidP="000132FE">
      <w:pPr>
        <w:pStyle w:val="Bal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Yayımlanmamış</w:t>
      </w:r>
      <w:r w:rsidRPr="0041780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417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Konferans:</w:t>
      </w:r>
    </w:p>
    <w:p w:rsidR="000132FE" w:rsidRPr="00E34CCC" w:rsidRDefault="000132FE" w:rsidP="000132FE">
      <w:pPr>
        <w:pStyle w:val="GvdeMetni"/>
        <w:spacing w:before="96"/>
        <w:jc w:val="both"/>
        <w:rPr>
          <w:color w:val="000000" w:themeColor="text1"/>
        </w:rPr>
      </w:pPr>
      <w:r w:rsidRPr="00E34CCC">
        <w:rPr>
          <w:color w:val="000000" w:themeColor="text1"/>
          <w:u w:val="single"/>
        </w:rPr>
        <w:t>Dipnotta:</w:t>
      </w:r>
    </w:p>
    <w:p w:rsidR="000132FE" w:rsidRPr="00E34CCC" w:rsidRDefault="000132FE" w:rsidP="000132FE">
      <w:pPr>
        <w:pStyle w:val="ListeParagraf"/>
        <w:numPr>
          <w:ilvl w:val="0"/>
          <w:numId w:val="3"/>
        </w:numPr>
        <w:tabs>
          <w:tab w:val="left" w:pos="359"/>
        </w:tabs>
        <w:spacing w:before="136" w:line="242" w:lineRule="auto"/>
        <w:ind w:right="279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</w:rPr>
        <w:t>Mustafa Akdağ ve Hidayet Tok, “Geleneksel Öğretim ile Power Point Destekli Öğretimin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Öğrenci Erişisine Etkisi” (XIII. Ulusal Eğitim Bilimleri Kurultayında Sunulan Bildiri, İnönü</w:t>
      </w:r>
      <w:r w:rsidRPr="00E34CCC">
        <w:rPr>
          <w:color w:val="000000" w:themeColor="text1"/>
          <w:spacing w:val="-57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Üniversitesi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Eğitim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Fakültesi,</w:t>
      </w:r>
      <w:r w:rsidRPr="00E34CCC">
        <w:rPr>
          <w:color w:val="000000" w:themeColor="text1"/>
          <w:spacing w:val="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Malatya, Temmuz</w:t>
      </w:r>
      <w:r w:rsidRPr="00E34CCC">
        <w:rPr>
          <w:color w:val="000000" w:themeColor="text1"/>
          <w:spacing w:val="2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06-09,</w:t>
      </w:r>
      <w:r w:rsidRPr="00E34CCC">
        <w:rPr>
          <w:color w:val="000000" w:themeColor="text1"/>
          <w:spacing w:val="-1"/>
          <w:sz w:val="24"/>
          <w:szCs w:val="24"/>
        </w:rPr>
        <w:t xml:space="preserve"> </w:t>
      </w:r>
      <w:r w:rsidRPr="00E34CCC">
        <w:rPr>
          <w:color w:val="000000" w:themeColor="text1"/>
          <w:sz w:val="24"/>
          <w:szCs w:val="24"/>
        </w:rPr>
        <w:t>2004).</w:t>
      </w:r>
    </w:p>
    <w:p w:rsidR="0041780D" w:rsidRDefault="0041780D" w:rsidP="0041780D">
      <w:pPr>
        <w:pStyle w:val="ListeParagraf"/>
        <w:numPr>
          <w:ilvl w:val="0"/>
          <w:numId w:val="3"/>
        </w:numPr>
        <w:tabs>
          <w:tab w:val="left" w:pos="359"/>
        </w:tabs>
        <w:spacing w:before="137" w:line="333" w:lineRule="auto"/>
        <w:ind w:right="5255"/>
        <w:jc w:val="both"/>
      </w:pPr>
      <w:r>
        <w:t xml:space="preserve"> Akdağ ve Tok, “Geleneksel Öğretim”.</w:t>
      </w:r>
    </w:p>
    <w:p w:rsidR="000132FE" w:rsidRPr="00E34CCC" w:rsidRDefault="000132FE" w:rsidP="0041780D">
      <w:pPr>
        <w:pStyle w:val="ListeParagraf"/>
        <w:tabs>
          <w:tab w:val="left" w:pos="359"/>
        </w:tabs>
        <w:spacing w:before="137" w:line="333" w:lineRule="auto"/>
        <w:ind w:left="118" w:right="5255" w:firstLine="0"/>
        <w:jc w:val="both"/>
        <w:rPr>
          <w:color w:val="000000" w:themeColor="text1"/>
          <w:sz w:val="24"/>
          <w:szCs w:val="24"/>
        </w:rPr>
      </w:pPr>
      <w:r w:rsidRPr="00E34CCC">
        <w:rPr>
          <w:color w:val="000000" w:themeColor="text1"/>
          <w:sz w:val="24"/>
          <w:szCs w:val="24"/>
          <w:u w:val="single"/>
        </w:rPr>
        <w:t>Kaynakçada:</w:t>
      </w:r>
    </w:p>
    <w:p w:rsidR="000E5C9C" w:rsidRPr="0041780D" w:rsidRDefault="000132FE" w:rsidP="0041780D">
      <w:pPr>
        <w:pStyle w:val="GvdeMetni"/>
        <w:spacing w:before="29" w:line="242" w:lineRule="auto"/>
        <w:ind w:right="343"/>
        <w:jc w:val="both"/>
        <w:rPr>
          <w:color w:val="000000" w:themeColor="text1"/>
        </w:rPr>
      </w:pPr>
      <w:r w:rsidRPr="00E34CCC">
        <w:rPr>
          <w:color w:val="000000" w:themeColor="text1"/>
        </w:rPr>
        <w:t>Akdağ, Mustafa ve Hidayet Tok. “Geleneksel Öğretim ile Power Point Destekli Öğretimin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Öğrenci Erişisine Etkisi” XIII. Ulusal Eğitim Bilimleri Kur</w:t>
      </w:r>
      <w:r w:rsidR="0041780D">
        <w:rPr>
          <w:color w:val="000000" w:themeColor="text1"/>
        </w:rPr>
        <w:t xml:space="preserve">ultayında Sunulan Bildiri, İnönü </w:t>
      </w:r>
      <w:r w:rsidRPr="00E34CCC">
        <w:rPr>
          <w:color w:val="000000" w:themeColor="text1"/>
        </w:rPr>
        <w:t>Üniversitesi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Eğitim</w:t>
      </w:r>
      <w:r w:rsidRPr="00E34CCC">
        <w:rPr>
          <w:color w:val="000000" w:themeColor="text1"/>
          <w:spacing w:val="1"/>
        </w:rPr>
        <w:t xml:space="preserve"> </w:t>
      </w:r>
      <w:r w:rsidRPr="00E34CCC">
        <w:rPr>
          <w:color w:val="000000" w:themeColor="text1"/>
        </w:rPr>
        <w:t>Fakültesi,</w:t>
      </w:r>
      <w:r w:rsidRPr="00E34CCC">
        <w:rPr>
          <w:color w:val="000000" w:themeColor="text1"/>
          <w:spacing w:val="2"/>
        </w:rPr>
        <w:t xml:space="preserve"> </w:t>
      </w:r>
      <w:r w:rsidRPr="00E34CCC">
        <w:rPr>
          <w:color w:val="000000" w:themeColor="text1"/>
        </w:rPr>
        <w:t>Malatya,</w:t>
      </w:r>
      <w:r w:rsidRPr="00E34CCC">
        <w:rPr>
          <w:color w:val="000000" w:themeColor="text1"/>
          <w:spacing w:val="-1"/>
        </w:rPr>
        <w:t xml:space="preserve"> </w:t>
      </w:r>
      <w:r w:rsidRPr="00E34CCC">
        <w:rPr>
          <w:color w:val="000000" w:themeColor="text1"/>
        </w:rPr>
        <w:t>Temmuz</w:t>
      </w:r>
      <w:r w:rsidRPr="00E34CCC">
        <w:rPr>
          <w:color w:val="000000" w:themeColor="text1"/>
          <w:spacing w:val="2"/>
        </w:rPr>
        <w:t xml:space="preserve"> </w:t>
      </w:r>
      <w:r w:rsidR="0041780D">
        <w:rPr>
          <w:color w:val="000000" w:themeColor="text1"/>
        </w:rPr>
        <w:t>06-09,</w:t>
      </w:r>
    </w:p>
    <w:sectPr w:rsidR="000E5C9C" w:rsidRPr="0041780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5A" w:rsidRDefault="00F4485A" w:rsidP="000132FE">
      <w:r>
        <w:separator/>
      </w:r>
    </w:p>
  </w:endnote>
  <w:endnote w:type="continuationSeparator" w:id="0">
    <w:p w:rsidR="00F4485A" w:rsidRDefault="00F4485A" w:rsidP="0001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680518"/>
      <w:docPartObj>
        <w:docPartGallery w:val="Page Numbers (Bottom of Page)"/>
        <w:docPartUnique/>
      </w:docPartObj>
    </w:sdtPr>
    <w:sdtEndPr/>
    <w:sdtContent>
      <w:p w:rsidR="00D54A2E" w:rsidRDefault="00D54A2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C00" w:rsidRPr="00810C00">
          <w:rPr>
            <w:noProof/>
            <w:lang w:val="tr-TR"/>
          </w:rPr>
          <w:t>2</w:t>
        </w:r>
        <w:r>
          <w:fldChar w:fldCharType="end"/>
        </w:r>
      </w:p>
    </w:sdtContent>
  </w:sdt>
  <w:p w:rsidR="005355F7" w:rsidRDefault="00F4485A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5A" w:rsidRDefault="00F4485A" w:rsidP="000132FE">
      <w:r>
        <w:separator/>
      </w:r>
    </w:p>
  </w:footnote>
  <w:footnote w:type="continuationSeparator" w:id="0">
    <w:p w:rsidR="00F4485A" w:rsidRDefault="00F4485A" w:rsidP="0001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079"/>
    <w:multiLevelType w:val="hybridMultilevel"/>
    <w:tmpl w:val="872E7B8A"/>
    <w:lvl w:ilvl="0" w:tplc="BC4E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72912"/>
    <w:multiLevelType w:val="hybridMultilevel"/>
    <w:tmpl w:val="A3768DBE"/>
    <w:lvl w:ilvl="0" w:tplc="41CA2F9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1561AC0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843EDAB4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DD4C5D4C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9CD63DBA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555ACC8E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FB3CBDFE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3EDCE19E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0510720C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69E1E43"/>
    <w:multiLevelType w:val="hybridMultilevel"/>
    <w:tmpl w:val="2AD47240"/>
    <w:lvl w:ilvl="0" w:tplc="5EC063A0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128614">
      <w:numFmt w:val="bullet"/>
      <w:lvlText w:val="•"/>
      <w:lvlJc w:val="left"/>
      <w:pPr>
        <w:ind w:left="1035" w:hanging="243"/>
      </w:pPr>
      <w:rPr>
        <w:rFonts w:hint="default"/>
        <w:lang w:val="tr-TR" w:eastAsia="en-US" w:bidi="ar-SA"/>
      </w:rPr>
    </w:lvl>
    <w:lvl w:ilvl="2" w:tplc="4C561766">
      <w:numFmt w:val="bullet"/>
      <w:lvlText w:val="•"/>
      <w:lvlJc w:val="left"/>
      <w:pPr>
        <w:ind w:left="1951" w:hanging="243"/>
      </w:pPr>
      <w:rPr>
        <w:rFonts w:hint="default"/>
        <w:lang w:val="tr-TR" w:eastAsia="en-US" w:bidi="ar-SA"/>
      </w:rPr>
    </w:lvl>
    <w:lvl w:ilvl="3" w:tplc="E8440B1C">
      <w:numFmt w:val="bullet"/>
      <w:lvlText w:val="•"/>
      <w:lvlJc w:val="left"/>
      <w:pPr>
        <w:ind w:left="2867" w:hanging="243"/>
      </w:pPr>
      <w:rPr>
        <w:rFonts w:hint="default"/>
        <w:lang w:val="tr-TR" w:eastAsia="en-US" w:bidi="ar-SA"/>
      </w:rPr>
    </w:lvl>
    <w:lvl w:ilvl="4" w:tplc="851AB418">
      <w:numFmt w:val="bullet"/>
      <w:lvlText w:val="•"/>
      <w:lvlJc w:val="left"/>
      <w:pPr>
        <w:ind w:left="3783" w:hanging="243"/>
      </w:pPr>
      <w:rPr>
        <w:rFonts w:hint="default"/>
        <w:lang w:val="tr-TR" w:eastAsia="en-US" w:bidi="ar-SA"/>
      </w:rPr>
    </w:lvl>
    <w:lvl w:ilvl="5" w:tplc="B1A47442">
      <w:numFmt w:val="bullet"/>
      <w:lvlText w:val="•"/>
      <w:lvlJc w:val="left"/>
      <w:pPr>
        <w:ind w:left="4699" w:hanging="243"/>
      </w:pPr>
      <w:rPr>
        <w:rFonts w:hint="default"/>
        <w:lang w:val="tr-TR" w:eastAsia="en-US" w:bidi="ar-SA"/>
      </w:rPr>
    </w:lvl>
    <w:lvl w:ilvl="6" w:tplc="71EABBA8">
      <w:numFmt w:val="bullet"/>
      <w:lvlText w:val="•"/>
      <w:lvlJc w:val="left"/>
      <w:pPr>
        <w:ind w:left="5615" w:hanging="243"/>
      </w:pPr>
      <w:rPr>
        <w:rFonts w:hint="default"/>
        <w:lang w:val="tr-TR" w:eastAsia="en-US" w:bidi="ar-SA"/>
      </w:rPr>
    </w:lvl>
    <w:lvl w:ilvl="7" w:tplc="B6349D2A">
      <w:numFmt w:val="bullet"/>
      <w:lvlText w:val="•"/>
      <w:lvlJc w:val="left"/>
      <w:pPr>
        <w:ind w:left="6531" w:hanging="243"/>
      </w:pPr>
      <w:rPr>
        <w:rFonts w:hint="default"/>
        <w:lang w:val="tr-TR" w:eastAsia="en-US" w:bidi="ar-SA"/>
      </w:rPr>
    </w:lvl>
    <w:lvl w:ilvl="8" w:tplc="EA4A9C1E">
      <w:numFmt w:val="bullet"/>
      <w:lvlText w:val="•"/>
      <w:lvlJc w:val="left"/>
      <w:pPr>
        <w:ind w:left="7447" w:hanging="243"/>
      </w:pPr>
      <w:rPr>
        <w:rFonts w:hint="default"/>
        <w:lang w:val="tr-TR" w:eastAsia="en-US" w:bidi="ar-SA"/>
      </w:rPr>
    </w:lvl>
  </w:abstractNum>
  <w:abstractNum w:abstractNumId="3" w15:restartNumberingAfterBreak="0">
    <w:nsid w:val="089568CA"/>
    <w:multiLevelType w:val="hybridMultilevel"/>
    <w:tmpl w:val="932EDE92"/>
    <w:lvl w:ilvl="0" w:tplc="1F2E740E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A8E2CA4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14ECEBE2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044C396E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9C5884B6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CD18B2B4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18DE6A00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0C2E7F10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0CD483EC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09117762"/>
    <w:multiLevelType w:val="hybridMultilevel"/>
    <w:tmpl w:val="61BCF3DA"/>
    <w:lvl w:ilvl="0" w:tplc="77162334">
      <w:start w:val="1"/>
      <w:numFmt w:val="decimal"/>
      <w:lvlText w:val="%1."/>
      <w:lvlJc w:val="left"/>
      <w:pPr>
        <w:ind w:left="241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F3B883D0">
      <w:numFmt w:val="bullet"/>
      <w:lvlText w:val="•"/>
      <w:lvlJc w:val="left"/>
      <w:pPr>
        <w:ind w:left="1143" w:hanging="184"/>
      </w:pPr>
      <w:rPr>
        <w:rFonts w:hint="default"/>
        <w:lang w:val="tr-TR" w:eastAsia="en-US" w:bidi="ar-SA"/>
      </w:rPr>
    </w:lvl>
    <w:lvl w:ilvl="2" w:tplc="63D8C274">
      <w:numFmt w:val="bullet"/>
      <w:lvlText w:val="•"/>
      <w:lvlJc w:val="left"/>
      <w:pPr>
        <w:ind w:left="2047" w:hanging="184"/>
      </w:pPr>
      <w:rPr>
        <w:rFonts w:hint="default"/>
        <w:lang w:val="tr-TR" w:eastAsia="en-US" w:bidi="ar-SA"/>
      </w:rPr>
    </w:lvl>
    <w:lvl w:ilvl="3" w:tplc="9488C9F4">
      <w:numFmt w:val="bullet"/>
      <w:lvlText w:val="•"/>
      <w:lvlJc w:val="left"/>
      <w:pPr>
        <w:ind w:left="2951" w:hanging="184"/>
      </w:pPr>
      <w:rPr>
        <w:rFonts w:hint="default"/>
        <w:lang w:val="tr-TR" w:eastAsia="en-US" w:bidi="ar-SA"/>
      </w:rPr>
    </w:lvl>
    <w:lvl w:ilvl="4" w:tplc="4E7EB2F8">
      <w:numFmt w:val="bullet"/>
      <w:lvlText w:val="•"/>
      <w:lvlJc w:val="left"/>
      <w:pPr>
        <w:ind w:left="3855" w:hanging="184"/>
      </w:pPr>
      <w:rPr>
        <w:rFonts w:hint="default"/>
        <w:lang w:val="tr-TR" w:eastAsia="en-US" w:bidi="ar-SA"/>
      </w:rPr>
    </w:lvl>
    <w:lvl w:ilvl="5" w:tplc="812CD9CA">
      <w:numFmt w:val="bullet"/>
      <w:lvlText w:val="•"/>
      <w:lvlJc w:val="left"/>
      <w:pPr>
        <w:ind w:left="4759" w:hanging="184"/>
      </w:pPr>
      <w:rPr>
        <w:rFonts w:hint="default"/>
        <w:lang w:val="tr-TR" w:eastAsia="en-US" w:bidi="ar-SA"/>
      </w:rPr>
    </w:lvl>
    <w:lvl w:ilvl="6" w:tplc="93F48B56">
      <w:numFmt w:val="bullet"/>
      <w:lvlText w:val="•"/>
      <w:lvlJc w:val="left"/>
      <w:pPr>
        <w:ind w:left="5663" w:hanging="184"/>
      </w:pPr>
      <w:rPr>
        <w:rFonts w:hint="default"/>
        <w:lang w:val="tr-TR" w:eastAsia="en-US" w:bidi="ar-SA"/>
      </w:rPr>
    </w:lvl>
    <w:lvl w:ilvl="7" w:tplc="E9D2A83E">
      <w:numFmt w:val="bullet"/>
      <w:lvlText w:val="•"/>
      <w:lvlJc w:val="left"/>
      <w:pPr>
        <w:ind w:left="6567" w:hanging="184"/>
      </w:pPr>
      <w:rPr>
        <w:rFonts w:hint="default"/>
        <w:lang w:val="tr-TR" w:eastAsia="en-US" w:bidi="ar-SA"/>
      </w:rPr>
    </w:lvl>
    <w:lvl w:ilvl="8" w:tplc="BC521218">
      <w:numFmt w:val="bullet"/>
      <w:lvlText w:val="•"/>
      <w:lvlJc w:val="left"/>
      <w:pPr>
        <w:ind w:left="7471" w:hanging="184"/>
      </w:pPr>
      <w:rPr>
        <w:rFonts w:hint="default"/>
        <w:lang w:val="tr-TR" w:eastAsia="en-US" w:bidi="ar-SA"/>
      </w:rPr>
    </w:lvl>
  </w:abstractNum>
  <w:abstractNum w:abstractNumId="5" w15:restartNumberingAfterBreak="0">
    <w:nsid w:val="13211DEE"/>
    <w:multiLevelType w:val="hybridMultilevel"/>
    <w:tmpl w:val="B182510C"/>
    <w:lvl w:ilvl="0" w:tplc="87CC4484">
      <w:start w:val="1"/>
      <w:numFmt w:val="decimal"/>
      <w:lvlText w:val="%1."/>
      <w:lvlJc w:val="left"/>
      <w:pPr>
        <w:ind w:left="118" w:hanging="240"/>
      </w:pPr>
      <w:rPr>
        <w:rFonts w:hint="default"/>
        <w:w w:val="100"/>
        <w:lang w:val="tr-TR" w:eastAsia="en-US" w:bidi="ar-SA"/>
      </w:rPr>
    </w:lvl>
    <w:lvl w:ilvl="1" w:tplc="D59C7A68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81307EF4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F9D89116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7EDA0D4A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10224F9A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31ECB24A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566E3250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7AE88FC6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18CD1B31"/>
    <w:multiLevelType w:val="hybridMultilevel"/>
    <w:tmpl w:val="B0BCB2DE"/>
    <w:lvl w:ilvl="0" w:tplc="9C18B182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764BDC4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8D7C67A2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07967170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398E5144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FD901386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45681E3E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888E22E2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BA0872BC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1F007B45"/>
    <w:multiLevelType w:val="hybridMultilevel"/>
    <w:tmpl w:val="A45E16BE"/>
    <w:lvl w:ilvl="0" w:tplc="D6260F36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D92D3E2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34262506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D80AAA96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BFB07580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1AA2FF52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B796ACAC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DF6CD41A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9578B8CC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8" w15:restartNumberingAfterBreak="0">
    <w:nsid w:val="2E787EB9"/>
    <w:multiLevelType w:val="hybridMultilevel"/>
    <w:tmpl w:val="8CE80586"/>
    <w:lvl w:ilvl="0" w:tplc="4364DB3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AE43840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614ACAEA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17AA3B18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7E7E2012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D23E3218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4A02C13A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59C8B10C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9D1E1F82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9" w15:restartNumberingAfterBreak="0">
    <w:nsid w:val="311C497F"/>
    <w:multiLevelType w:val="hybridMultilevel"/>
    <w:tmpl w:val="929E60C0"/>
    <w:lvl w:ilvl="0" w:tplc="19AE81EA">
      <w:start w:val="1"/>
      <w:numFmt w:val="decimal"/>
      <w:lvlText w:val="%1."/>
      <w:lvlJc w:val="left"/>
      <w:pPr>
        <w:ind w:left="118" w:hanging="238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4D263D44">
      <w:numFmt w:val="bullet"/>
      <w:lvlText w:val="•"/>
      <w:lvlJc w:val="left"/>
      <w:pPr>
        <w:ind w:left="1035" w:hanging="238"/>
      </w:pPr>
      <w:rPr>
        <w:rFonts w:hint="default"/>
        <w:lang w:val="tr-TR" w:eastAsia="en-US" w:bidi="ar-SA"/>
      </w:rPr>
    </w:lvl>
    <w:lvl w:ilvl="2" w:tplc="D3723F32">
      <w:numFmt w:val="bullet"/>
      <w:lvlText w:val="•"/>
      <w:lvlJc w:val="left"/>
      <w:pPr>
        <w:ind w:left="1951" w:hanging="238"/>
      </w:pPr>
      <w:rPr>
        <w:rFonts w:hint="default"/>
        <w:lang w:val="tr-TR" w:eastAsia="en-US" w:bidi="ar-SA"/>
      </w:rPr>
    </w:lvl>
    <w:lvl w:ilvl="3" w:tplc="E1B46C8C">
      <w:numFmt w:val="bullet"/>
      <w:lvlText w:val="•"/>
      <w:lvlJc w:val="left"/>
      <w:pPr>
        <w:ind w:left="2867" w:hanging="238"/>
      </w:pPr>
      <w:rPr>
        <w:rFonts w:hint="default"/>
        <w:lang w:val="tr-TR" w:eastAsia="en-US" w:bidi="ar-SA"/>
      </w:rPr>
    </w:lvl>
    <w:lvl w:ilvl="4" w:tplc="B5BED4C4">
      <w:numFmt w:val="bullet"/>
      <w:lvlText w:val="•"/>
      <w:lvlJc w:val="left"/>
      <w:pPr>
        <w:ind w:left="3783" w:hanging="238"/>
      </w:pPr>
      <w:rPr>
        <w:rFonts w:hint="default"/>
        <w:lang w:val="tr-TR" w:eastAsia="en-US" w:bidi="ar-SA"/>
      </w:rPr>
    </w:lvl>
    <w:lvl w:ilvl="5" w:tplc="E43683FE">
      <w:numFmt w:val="bullet"/>
      <w:lvlText w:val="•"/>
      <w:lvlJc w:val="left"/>
      <w:pPr>
        <w:ind w:left="4699" w:hanging="238"/>
      </w:pPr>
      <w:rPr>
        <w:rFonts w:hint="default"/>
        <w:lang w:val="tr-TR" w:eastAsia="en-US" w:bidi="ar-SA"/>
      </w:rPr>
    </w:lvl>
    <w:lvl w:ilvl="6" w:tplc="41CC867A">
      <w:numFmt w:val="bullet"/>
      <w:lvlText w:val="•"/>
      <w:lvlJc w:val="left"/>
      <w:pPr>
        <w:ind w:left="5615" w:hanging="238"/>
      </w:pPr>
      <w:rPr>
        <w:rFonts w:hint="default"/>
        <w:lang w:val="tr-TR" w:eastAsia="en-US" w:bidi="ar-SA"/>
      </w:rPr>
    </w:lvl>
    <w:lvl w:ilvl="7" w:tplc="9968AD72">
      <w:numFmt w:val="bullet"/>
      <w:lvlText w:val="•"/>
      <w:lvlJc w:val="left"/>
      <w:pPr>
        <w:ind w:left="6531" w:hanging="238"/>
      </w:pPr>
      <w:rPr>
        <w:rFonts w:hint="default"/>
        <w:lang w:val="tr-TR" w:eastAsia="en-US" w:bidi="ar-SA"/>
      </w:rPr>
    </w:lvl>
    <w:lvl w:ilvl="8" w:tplc="9808F816">
      <w:numFmt w:val="bullet"/>
      <w:lvlText w:val="•"/>
      <w:lvlJc w:val="left"/>
      <w:pPr>
        <w:ind w:left="7447" w:hanging="238"/>
      </w:pPr>
      <w:rPr>
        <w:rFonts w:hint="default"/>
        <w:lang w:val="tr-TR" w:eastAsia="en-US" w:bidi="ar-SA"/>
      </w:rPr>
    </w:lvl>
  </w:abstractNum>
  <w:abstractNum w:abstractNumId="10" w15:restartNumberingAfterBreak="0">
    <w:nsid w:val="39B0473D"/>
    <w:multiLevelType w:val="hybridMultilevel"/>
    <w:tmpl w:val="72EC499E"/>
    <w:lvl w:ilvl="0" w:tplc="B6A686E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5526958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B43C0C7A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11BCC470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88EC5D1C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70A85B92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84C03744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BE181526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C124FB7A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11" w15:restartNumberingAfterBreak="0">
    <w:nsid w:val="41ED56E5"/>
    <w:multiLevelType w:val="hybridMultilevel"/>
    <w:tmpl w:val="BE569972"/>
    <w:lvl w:ilvl="0" w:tplc="3EEA12CE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2E2D714">
      <w:numFmt w:val="bullet"/>
      <w:lvlText w:val="•"/>
      <w:lvlJc w:val="left"/>
      <w:pPr>
        <w:ind w:left="1251" w:hanging="240"/>
      </w:pPr>
      <w:rPr>
        <w:rFonts w:hint="default"/>
        <w:lang w:val="tr-TR" w:eastAsia="en-US" w:bidi="ar-SA"/>
      </w:rPr>
    </w:lvl>
    <w:lvl w:ilvl="2" w:tplc="A074165E">
      <w:numFmt w:val="bullet"/>
      <w:lvlText w:val="•"/>
      <w:lvlJc w:val="left"/>
      <w:pPr>
        <w:ind w:left="2143" w:hanging="240"/>
      </w:pPr>
      <w:rPr>
        <w:rFonts w:hint="default"/>
        <w:lang w:val="tr-TR" w:eastAsia="en-US" w:bidi="ar-SA"/>
      </w:rPr>
    </w:lvl>
    <w:lvl w:ilvl="3" w:tplc="6C3CC0F6">
      <w:numFmt w:val="bullet"/>
      <w:lvlText w:val="•"/>
      <w:lvlJc w:val="left"/>
      <w:pPr>
        <w:ind w:left="3035" w:hanging="240"/>
      </w:pPr>
      <w:rPr>
        <w:rFonts w:hint="default"/>
        <w:lang w:val="tr-TR" w:eastAsia="en-US" w:bidi="ar-SA"/>
      </w:rPr>
    </w:lvl>
    <w:lvl w:ilvl="4" w:tplc="39DAED26">
      <w:numFmt w:val="bullet"/>
      <w:lvlText w:val="•"/>
      <w:lvlJc w:val="left"/>
      <w:pPr>
        <w:ind w:left="3927" w:hanging="240"/>
      </w:pPr>
      <w:rPr>
        <w:rFonts w:hint="default"/>
        <w:lang w:val="tr-TR" w:eastAsia="en-US" w:bidi="ar-SA"/>
      </w:rPr>
    </w:lvl>
    <w:lvl w:ilvl="5" w:tplc="90021FD4">
      <w:numFmt w:val="bullet"/>
      <w:lvlText w:val="•"/>
      <w:lvlJc w:val="left"/>
      <w:pPr>
        <w:ind w:left="4819" w:hanging="240"/>
      </w:pPr>
      <w:rPr>
        <w:rFonts w:hint="default"/>
        <w:lang w:val="tr-TR" w:eastAsia="en-US" w:bidi="ar-SA"/>
      </w:rPr>
    </w:lvl>
    <w:lvl w:ilvl="6" w:tplc="87006C54">
      <w:numFmt w:val="bullet"/>
      <w:lvlText w:val="•"/>
      <w:lvlJc w:val="left"/>
      <w:pPr>
        <w:ind w:left="5711" w:hanging="240"/>
      </w:pPr>
      <w:rPr>
        <w:rFonts w:hint="default"/>
        <w:lang w:val="tr-TR" w:eastAsia="en-US" w:bidi="ar-SA"/>
      </w:rPr>
    </w:lvl>
    <w:lvl w:ilvl="7" w:tplc="2B886802">
      <w:numFmt w:val="bullet"/>
      <w:lvlText w:val="•"/>
      <w:lvlJc w:val="left"/>
      <w:pPr>
        <w:ind w:left="6603" w:hanging="240"/>
      </w:pPr>
      <w:rPr>
        <w:rFonts w:hint="default"/>
        <w:lang w:val="tr-TR" w:eastAsia="en-US" w:bidi="ar-SA"/>
      </w:rPr>
    </w:lvl>
    <w:lvl w:ilvl="8" w:tplc="B652DA5E">
      <w:numFmt w:val="bullet"/>
      <w:lvlText w:val="•"/>
      <w:lvlJc w:val="left"/>
      <w:pPr>
        <w:ind w:left="7495" w:hanging="240"/>
      </w:pPr>
      <w:rPr>
        <w:rFonts w:hint="default"/>
        <w:lang w:val="tr-TR" w:eastAsia="en-US" w:bidi="ar-SA"/>
      </w:rPr>
    </w:lvl>
  </w:abstractNum>
  <w:abstractNum w:abstractNumId="12" w15:restartNumberingAfterBreak="0">
    <w:nsid w:val="50C00B29"/>
    <w:multiLevelType w:val="hybridMultilevel"/>
    <w:tmpl w:val="888A978E"/>
    <w:lvl w:ilvl="0" w:tplc="AFE676C0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8AADC60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DDC69EF8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2D2A2918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C4F45C4A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0A5CBEA6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8EBE7764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AA14496C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2CB8F42C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13" w15:restartNumberingAfterBreak="0">
    <w:nsid w:val="524C00E5"/>
    <w:multiLevelType w:val="hybridMultilevel"/>
    <w:tmpl w:val="13A86ED0"/>
    <w:lvl w:ilvl="0" w:tplc="98CE9B22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2862962">
      <w:numFmt w:val="bullet"/>
      <w:lvlText w:val="•"/>
      <w:lvlJc w:val="left"/>
      <w:pPr>
        <w:ind w:left="1035" w:hanging="243"/>
      </w:pPr>
      <w:rPr>
        <w:rFonts w:hint="default"/>
        <w:lang w:val="tr-TR" w:eastAsia="en-US" w:bidi="ar-SA"/>
      </w:rPr>
    </w:lvl>
    <w:lvl w:ilvl="2" w:tplc="E4A2A69A">
      <w:numFmt w:val="bullet"/>
      <w:lvlText w:val="•"/>
      <w:lvlJc w:val="left"/>
      <w:pPr>
        <w:ind w:left="1951" w:hanging="243"/>
      </w:pPr>
      <w:rPr>
        <w:rFonts w:hint="default"/>
        <w:lang w:val="tr-TR" w:eastAsia="en-US" w:bidi="ar-SA"/>
      </w:rPr>
    </w:lvl>
    <w:lvl w:ilvl="3" w:tplc="CA1C0A88">
      <w:numFmt w:val="bullet"/>
      <w:lvlText w:val="•"/>
      <w:lvlJc w:val="left"/>
      <w:pPr>
        <w:ind w:left="2867" w:hanging="243"/>
      </w:pPr>
      <w:rPr>
        <w:rFonts w:hint="default"/>
        <w:lang w:val="tr-TR" w:eastAsia="en-US" w:bidi="ar-SA"/>
      </w:rPr>
    </w:lvl>
    <w:lvl w:ilvl="4" w:tplc="72386FE4">
      <w:numFmt w:val="bullet"/>
      <w:lvlText w:val="•"/>
      <w:lvlJc w:val="left"/>
      <w:pPr>
        <w:ind w:left="3783" w:hanging="243"/>
      </w:pPr>
      <w:rPr>
        <w:rFonts w:hint="default"/>
        <w:lang w:val="tr-TR" w:eastAsia="en-US" w:bidi="ar-SA"/>
      </w:rPr>
    </w:lvl>
    <w:lvl w:ilvl="5" w:tplc="E94ED248">
      <w:numFmt w:val="bullet"/>
      <w:lvlText w:val="•"/>
      <w:lvlJc w:val="left"/>
      <w:pPr>
        <w:ind w:left="4699" w:hanging="243"/>
      </w:pPr>
      <w:rPr>
        <w:rFonts w:hint="default"/>
        <w:lang w:val="tr-TR" w:eastAsia="en-US" w:bidi="ar-SA"/>
      </w:rPr>
    </w:lvl>
    <w:lvl w:ilvl="6" w:tplc="AB9E4D14">
      <w:numFmt w:val="bullet"/>
      <w:lvlText w:val="•"/>
      <w:lvlJc w:val="left"/>
      <w:pPr>
        <w:ind w:left="5615" w:hanging="243"/>
      </w:pPr>
      <w:rPr>
        <w:rFonts w:hint="default"/>
        <w:lang w:val="tr-TR" w:eastAsia="en-US" w:bidi="ar-SA"/>
      </w:rPr>
    </w:lvl>
    <w:lvl w:ilvl="7" w:tplc="5AFAA2A8">
      <w:numFmt w:val="bullet"/>
      <w:lvlText w:val="•"/>
      <w:lvlJc w:val="left"/>
      <w:pPr>
        <w:ind w:left="6531" w:hanging="243"/>
      </w:pPr>
      <w:rPr>
        <w:rFonts w:hint="default"/>
        <w:lang w:val="tr-TR" w:eastAsia="en-US" w:bidi="ar-SA"/>
      </w:rPr>
    </w:lvl>
    <w:lvl w:ilvl="8" w:tplc="A8FA0FA2">
      <w:numFmt w:val="bullet"/>
      <w:lvlText w:val="•"/>
      <w:lvlJc w:val="left"/>
      <w:pPr>
        <w:ind w:left="7447" w:hanging="243"/>
      </w:pPr>
      <w:rPr>
        <w:rFonts w:hint="default"/>
        <w:lang w:val="tr-TR" w:eastAsia="en-US" w:bidi="ar-SA"/>
      </w:rPr>
    </w:lvl>
  </w:abstractNum>
  <w:abstractNum w:abstractNumId="14" w15:restartNumberingAfterBreak="0">
    <w:nsid w:val="65A25612"/>
    <w:multiLevelType w:val="hybridMultilevel"/>
    <w:tmpl w:val="921E0A66"/>
    <w:lvl w:ilvl="0" w:tplc="402E9136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47E1682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DE22414C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58F29E62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8952B226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03705A04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C7ACBDFC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EDEC1CE0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2D36D218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15" w15:restartNumberingAfterBreak="0">
    <w:nsid w:val="70DA1FEF"/>
    <w:multiLevelType w:val="hybridMultilevel"/>
    <w:tmpl w:val="335A8692"/>
    <w:lvl w:ilvl="0" w:tplc="07A80BB6">
      <w:start w:val="1"/>
      <w:numFmt w:val="decimal"/>
      <w:pStyle w:val="Balk4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4621B2"/>
    <w:multiLevelType w:val="hybridMultilevel"/>
    <w:tmpl w:val="C0CE2340"/>
    <w:lvl w:ilvl="0" w:tplc="AA6C9AB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6D44800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9D626988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0C1E1890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D2FEE97E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052CC04A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807A4DCC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F354735A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D5CA6848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abstractNum w:abstractNumId="17" w15:restartNumberingAfterBreak="0">
    <w:nsid w:val="751F7AFD"/>
    <w:multiLevelType w:val="hybridMultilevel"/>
    <w:tmpl w:val="1DE671FA"/>
    <w:lvl w:ilvl="0" w:tplc="0D60656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A98BDD6">
      <w:numFmt w:val="bullet"/>
      <w:lvlText w:val="•"/>
      <w:lvlJc w:val="left"/>
      <w:pPr>
        <w:ind w:left="1035" w:hanging="240"/>
      </w:pPr>
      <w:rPr>
        <w:rFonts w:hint="default"/>
        <w:lang w:val="tr-TR" w:eastAsia="en-US" w:bidi="ar-SA"/>
      </w:rPr>
    </w:lvl>
    <w:lvl w:ilvl="2" w:tplc="3B26B212">
      <w:numFmt w:val="bullet"/>
      <w:lvlText w:val="•"/>
      <w:lvlJc w:val="left"/>
      <w:pPr>
        <w:ind w:left="1951" w:hanging="240"/>
      </w:pPr>
      <w:rPr>
        <w:rFonts w:hint="default"/>
        <w:lang w:val="tr-TR" w:eastAsia="en-US" w:bidi="ar-SA"/>
      </w:rPr>
    </w:lvl>
    <w:lvl w:ilvl="3" w:tplc="CBD64EB6">
      <w:numFmt w:val="bullet"/>
      <w:lvlText w:val="•"/>
      <w:lvlJc w:val="left"/>
      <w:pPr>
        <w:ind w:left="2867" w:hanging="240"/>
      </w:pPr>
      <w:rPr>
        <w:rFonts w:hint="default"/>
        <w:lang w:val="tr-TR" w:eastAsia="en-US" w:bidi="ar-SA"/>
      </w:rPr>
    </w:lvl>
    <w:lvl w:ilvl="4" w:tplc="14266182">
      <w:numFmt w:val="bullet"/>
      <w:lvlText w:val="•"/>
      <w:lvlJc w:val="left"/>
      <w:pPr>
        <w:ind w:left="3783" w:hanging="240"/>
      </w:pPr>
      <w:rPr>
        <w:rFonts w:hint="default"/>
        <w:lang w:val="tr-TR" w:eastAsia="en-US" w:bidi="ar-SA"/>
      </w:rPr>
    </w:lvl>
    <w:lvl w:ilvl="5" w:tplc="5678B9D2">
      <w:numFmt w:val="bullet"/>
      <w:lvlText w:val="•"/>
      <w:lvlJc w:val="left"/>
      <w:pPr>
        <w:ind w:left="4699" w:hanging="240"/>
      </w:pPr>
      <w:rPr>
        <w:rFonts w:hint="default"/>
        <w:lang w:val="tr-TR" w:eastAsia="en-US" w:bidi="ar-SA"/>
      </w:rPr>
    </w:lvl>
    <w:lvl w:ilvl="6" w:tplc="20FA720A">
      <w:numFmt w:val="bullet"/>
      <w:lvlText w:val="•"/>
      <w:lvlJc w:val="left"/>
      <w:pPr>
        <w:ind w:left="5615" w:hanging="240"/>
      </w:pPr>
      <w:rPr>
        <w:rFonts w:hint="default"/>
        <w:lang w:val="tr-TR" w:eastAsia="en-US" w:bidi="ar-SA"/>
      </w:rPr>
    </w:lvl>
    <w:lvl w:ilvl="7" w:tplc="6360E73A">
      <w:numFmt w:val="bullet"/>
      <w:lvlText w:val="•"/>
      <w:lvlJc w:val="left"/>
      <w:pPr>
        <w:ind w:left="6531" w:hanging="240"/>
      </w:pPr>
      <w:rPr>
        <w:rFonts w:hint="default"/>
        <w:lang w:val="tr-TR" w:eastAsia="en-US" w:bidi="ar-SA"/>
      </w:rPr>
    </w:lvl>
    <w:lvl w:ilvl="8" w:tplc="60AE4F02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16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7"/>
  </w:num>
  <w:num w:numId="14">
    <w:abstractNumId w:val="8"/>
  </w:num>
  <w:num w:numId="15">
    <w:abstractNumId w:val="5"/>
  </w:num>
  <w:num w:numId="16">
    <w:abstractNumId w:val="2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EF"/>
    <w:rsid w:val="000132FE"/>
    <w:rsid w:val="00041AB4"/>
    <w:rsid w:val="000E5C9C"/>
    <w:rsid w:val="0010767A"/>
    <w:rsid w:val="00117CF4"/>
    <w:rsid w:val="001B0D02"/>
    <w:rsid w:val="003E5914"/>
    <w:rsid w:val="0041780D"/>
    <w:rsid w:val="004A217B"/>
    <w:rsid w:val="00514ACB"/>
    <w:rsid w:val="00614512"/>
    <w:rsid w:val="0066052B"/>
    <w:rsid w:val="006865C7"/>
    <w:rsid w:val="00810C00"/>
    <w:rsid w:val="00834756"/>
    <w:rsid w:val="0085762E"/>
    <w:rsid w:val="009C03B2"/>
    <w:rsid w:val="009E5BCA"/>
    <w:rsid w:val="00A326EF"/>
    <w:rsid w:val="00AB3D27"/>
    <w:rsid w:val="00AE180D"/>
    <w:rsid w:val="00BA1577"/>
    <w:rsid w:val="00BE7A88"/>
    <w:rsid w:val="00CB2B3B"/>
    <w:rsid w:val="00D54A2E"/>
    <w:rsid w:val="00E07443"/>
    <w:rsid w:val="00E34CCC"/>
    <w:rsid w:val="00F13F4E"/>
    <w:rsid w:val="00F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07B77-418B-40C4-A97D-9EBB7F38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5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34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autoRedefine/>
    <w:uiPriority w:val="1"/>
    <w:unhideWhenUsed/>
    <w:qFormat/>
    <w:rsid w:val="000E5C9C"/>
    <w:pPr>
      <w:keepNext/>
      <w:keepLines/>
      <w:numPr>
        <w:numId w:val="2"/>
      </w:numPr>
      <w:tabs>
        <w:tab w:val="left" w:pos="567"/>
      </w:tabs>
      <w:spacing w:before="200" w:after="240" w:line="326" w:lineRule="auto"/>
      <w:ind w:left="426" w:right="841" w:hanging="426"/>
      <w:jc w:val="both"/>
      <w:outlineLvl w:val="3"/>
    </w:pPr>
    <w:rPr>
      <w:b/>
      <w:bCs/>
      <w:iCs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0E5C9C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0E5C9C"/>
    <w:pPr>
      <w:ind w:left="1250" w:hanging="387"/>
    </w:pPr>
  </w:style>
  <w:style w:type="character" w:styleId="Kpr">
    <w:name w:val="Hyperlink"/>
    <w:basedOn w:val="VarsaylanParagrafYazTipi"/>
    <w:uiPriority w:val="99"/>
    <w:unhideWhenUsed/>
    <w:rsid w:val="000E5C9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E5C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tanm">
    <w:name w:val="Saptanmış"/>
    <w:rsid w:val="00F13F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character" w:customStyle="1" w:styleId="Hyperlink0">
    <w:name w:val="Hyperlink.0"/>
    <w:basedOn w:val="Kpr"/>
    <w:rsid w:val="00F13F4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34C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GvdeMetni">
    <w:name w:val="Body Text"/>
    <w:basedOn w:val="Normal"/>
    <w:link w:val="GvdeMetniChar"/>
    <w:uiPriority w:val="1"/>
    <w:qFormat/>
    <w:rsid w:val="00E34CCC"/>
    <w:pPr>
      <w:ind w:left="118"/>
    </w:pPr>
    <w:rPr>
      <w:sz w:val="24"/>
      <w:szCs w:val="24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E34C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4CC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0132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32FE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0132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32FE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the.oxfordjournals.org/cgi/reprint/18/1/62?maxtoshow&amp;HITS=10&amp;hits=10&amp;RESULTFORMAT&amp;fulltext=nezihe%2Bseyhan&amp;searchid=1&amp;FIRSTINDEX=0&amp;resourcetype=HWC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esco.org.tr/?page=15%3A64%3A1%3Aturk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esco.org.tr/?page=15%3A64%3A1%3Aturk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ic.oup.com/litthe/article-abstract/18/1/62/938042?redirectedFrom=full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the.oxfordjournals.org/cgi/reprint/18/1/62?maxtoshow&amp;HITS=10&amp;hits=10&amp;RESULTFORMAT&amp;fulltext=nezihe%2Bseyhan&amp;searchid=1&amp;FIRSTINDEX=0&amp;resourcetype=HWC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F5CE-90D4-4113-989E-8AD842CE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Siirtüniversitesi</cp:lastModifiedBy>
  <cp:revision>2</cp:revision>
  <dcterms:created xsi:type="dcterms:W3CDTF">2025-05-21T11:30:00Z</dcterms:created>
  <dcterms:modified xsi:type="dcterms:W3CDTF">2025-05-21T11:30:00Z</dcterms:modified>
</cp:coreProperties>
</file>